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6D6" w:rsidRPr="000B326C" w:rsidRDefault="00EE06D6" w:rsidP="00EE06D6">
      <w:pPr>
        <w:pStyle w:val="Subtitle"/>
        <w:rPr>
          <w:rFonts w:asciiTheme="majorBidi" w:hAnsiTheme="majorBidi" w:cstheme="majorBidi"/>
          <w:w w:val="105"/>
        </w:rPr>
      </w:pPr>
      <w:bookmarkStart w:id="0" w:name="_Toc161569244"/>
      <w:bookmarkStart w:id="1" w:name="_Toc161629647"/>
      <w:bookmarkStart w:id="2" w:name="_Toc279091524"/>
      <w:r w:rsidRPr="000B326C">
        <w:rPr>
          <w:rFonts w:asciiTheme="majorBidi" w:hAnsiTheme="majorBidi" w:cstheme="majorBidi"/>
          <w:w w:val="105"/>
        </w:rPr>
        <w:t>PATENT STATEMENT AND LICENSING DECLARATION FORM FOR</w:t>
      </w:r>
      <w:r w:rsidRPr="000B326C">
        <w:rPr>
          <w:rFonts w:asciiTheme="majorBidi" w:hAnsiTheme="majorBidi" w:cstheme="majorBidi"/>
          <w:w w:val="105"/>
        </w:rPr>
        <w:br/>
        <w:t>ITU-T OR ITU-R RECOMMENDATION</w:t>
      </w:r>
      <w:r w:rsidR="00B37E2D" w:rsidRPr="000B326C">
        <w:rPr>
          <w:rFonts w:asciiTheme="majorBidi" w:hAnsiTheme="majorBidi" w:cstheme="majorBidi"/>
          <w:w w:val="105"/>
        </w:rPr>
        <w:t> |</w:t>
      </w:r>
      <w:r w:rsidRPr="000B326C">
        <w:rPr>
          <w:rFonts w:asciiTheme="majorBidi" w:hAnsiTheme="majorBidi" w:cstheme="majorBidi"/>
          <w:w w:val="105"/>
        </w:rPr>
        <w:t xml:space="preserve"> ISO OR IEC DELIVERABLE</w:t>
      </w:r>
      <w:bookmarkEnd w:id="0"/>
      <w:bookmarkEnd w:id="1"/>
      <w:bookmarkEnd w:id="2"/>
    </w:p>
    <w:tbl>
      <w:tblPr>
        <w:tblW w:w="9843" w:type="dxa"/>
        <w:jc w:val="center"/>
        <w:tblLayout w:type="fixed"/>
        <w:tblLook w:val="0000" w:firstRow="0" w:lastRow="0" w:firstColumn="0" w:lastColumn="0" w:noHBand="0" w:noVBand="0"/>
      </w:tblPr>
      <w:tblGrid>
        <w:gridCol w:w="3261"/>
        <w:gridCol w:w="3339"/>
        <w:gridCol w:w="3243"/>
      </w:tblGrid>
      <w:tr w:rsidR="00EE06D6" w:rsidRPr="000B326C" w:rsidTr="004D130C">
        <w:trPr>
          <w:cantSplit/>
          <w:jc w:val="center"/>
        </w:trPr>
        <w:tc>
          <w:tcPr>
            <w:tcW w:w="3261" w:type="dxa"/>
            <w:vAlign w:val="center"/>
          </w:tcPr>
          <w:p w:rsidR="00EE06D6" w:rsidRPr="000B326C" w:rsidRDefault="007377E3" w:rsidP="00EE06D6">
            <w:pPr>
              <w:spacing w:before="100" w:beforeAutospacing="1" w:after="100" w:afterAutospacing="1"/>
              <w:jc w:val="center"/>
            </w:pPr>
            <w:r>
              <w:rPr>
                <w:noProof/>
                <w:lang w:eastAsia="en-GB"/>
              </w:rPr>
              <w:drawing>
                <wp:inline distT="0" distB="0" distL="0" distR="0">
                  <wp:extent cx="424485" cy="468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TU 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485" cy="468000"/>
                          </a:xfrm>
                          <a:prstGeom prst="rect">
                            <a:avLst/>
                          </a:prstGeom>
                        </pic:spPr>
                      </pic:pic>
                    </a:graphicData>
                  </a:graphic>
                </wp:inline>
              </w:drawing>
            </w:r>
          </w:p>
        </w:tc>
        <w:tc>
          <w:tcPr>
            <w:tcW w:w="3339" w:type="dxa"/>
            <w:vAlign w:val="center"/>
          </w:tcPr>
          <w:p w:rsidR="00EE06D6" w:rsidRPr="000B326C" w:rsidRDefault="00BF3C6D" w:rsidP="00EE06D6">
            <w:pPr>
              <w:spacing w:before="100" w:beforeAutospacing="1" w:after="100" w:afterAutospacing="1"/>
              <w:jc w:val="center"/>
            </w:pPr>
            <w:r>
              <w:rPr>
                <w:noProof/>
                <w:lang w:eastAsia="en-GB"/>
              </w:rPr>
              <w:drawing>
                <wp:inline distT="0" distB="0" distL="0" distR="0">
                  <wp:extent cx="496370" cy="457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_ISO_Grey-20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8674" cy="487369"/>
                          </a:xfrm>
                          <a:prstGeom prst="rect">
                            <a:avLst/>
                          </a:prstGeom>
                        </pic:spPr>
                      </pic:pic>
                    </a:graphicData>
                  </a:graphic>
                </wp:inline>
              </w:drawing>
            </w:r>
          </w:p>
        </w:tc>
        <w:tc>
          <w:tcPr>
            <w:tcW w:w="3243" w:type="dxa"/>
            <w:vAlign w:val="center"/>
          </w:tcPr>
          <w:p w:rsidR="00EE06D6" w:rsidRPr="000B326C" w:rsidRDefault="00EE06D6" w:rsidP="00EE06D6">
            <w:pPr>
              <w:spacing w:before="100" w:beforeAutospacing="1" w:after="100" w:afterAutospacing="1"/>
              <w:jc w:val="center"/>
            </w:pPr>
            <w:r w:rsidRPr="000B326C">
              <w:rPr>
                <w:noProof/>
                <w:lang w:eastAsia="en-GB"/>
              </w:rPr>
              <w:drawing>
                <wp:inline distT="0" distB="0" distL="0" distR="0" wp14:anchorId="1E3234C3" wp14:editId="071EE6B9">
                  <wp:extent cx="504967" cy="46753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12360" cy="474377"/>
                          </a:xfrm>
                          <a:prstGeom prst="rect">
                            <a:avLst/>
                          </a:prstGeom>
                          <a:noFill/>
                          <a:ln w="9525">
                            <a:noFill/>
                            <a:miter lim="800000"/>
                            <a:headEnd/>
                            <a:tailEnd/>
                          </a:ln>
                        </pic:spPr>
                      </pic:pic>
                    </a:graphicData>
                  </a:graphic>
                </wp:inline>
              </w:drawing>
            </w:r>
          </w:p>
        </w:tc>
      </w:tr>
    </w:tbl>
    <w:p w:rsidR="00EE06D6" w:rsidRPr="000B326C" w:rsidRDefault="00EE06D6" w:rsidP="00EE06D6">
      <w:pPr>
        <w:jc w:val="center"/>
        <w:rPr>
          <w:b/>
          <w:bCs/>
          <w:spacing w:val="-5"/>
          <w:w w:val="105"/>
        </w:rPr>
      </w:pPr>
      <w:r w:rsidRPr="000B326C">
        <w:rPr>
          <w:b/>
          <w:bCs/>
          <w:spacing w:val="-5"/>
          <w:w w:val="105"/>
        </w:rPr>
        <w:t>Patent Statement and Licensing Declaration</w:t>
      </w:r>
      <w:r w:rsidRPr="000B326C">
        <w:br/>
      </w:r>
      <w:r w:rsidRPr="000B326C">
        <w:rPr>
          <w:b/>
          <w:bCs/>
        </w:rPr>
        <w:t xml:space="preserve">for ITU-T or ITU-R Recommendation </w:t>
      </w:r>
      <w:r w:rsidRPr="000B326C">
        <w:rPr>
          <w:b/>
          <w:bCs/>
        </w:rPr>
        <w:sym w:font="Symbol" w:char="00BD"/>
      </w:r>
      <w:r w:rsidRPr="000B326C">
        <w:rPr>
          <w:b/>
          <w:bCs/>
        </w:rPr>
        <w:t xml:space="preserve"> ISO or IEC Deliverable</w:t>
      </w:r>
    </w:p>
    <w:p w:rsidR="00EE06D6" w:rsidRPr="000B326C" w:rsidRDefault="00EE06D6" w:rsidP="00EE06D6">
      <w:pPr>
        <w:spacing w:before="100" w:beforeAutospacing="1" w:after="100" w:afterAutospacing="1"/>
        <w:jc w:val="center"/>
        <w:rPr>
          <w:i/>
          <w:sz w:val="20"/>
        </w:rPr>
      </w:pPr>
      <w:r w:rsidRPr="000B326C">
        <w:rPr>
          <w:i/>
          <w:sz w:val="20"/>
        </w:rPr>
        <w:t>This declaration does not represent an actual grant of a license</w:t>
      </w:r>
    </w:p>
    <w:p w:rsidR="00EE06D6" w:rsidRPr="000B326C" w:rsidRDefault="00EE06D6" w:rsidP="00EE06D6">
      <w:pPr>
        <w:tabs>
          <w:tab w:val="left" w:pos="1440"/>
          <w:tab w:val="left" w:pos="3261"/>
          <w:tab w:val="decimal" w:pos="5670"/>
        </w:tabs>
        <w:spacing w:before="100" w:beforeAutospacing="1" w:after="100" w:afterAutospacing="1"/>
      </w:pPr>
      <w:r w:rsidRPr="000B326C">
        <w:t>Please return to the relevant</w:t>
      </w:r>
      <w:r w:rsidRPr="000B326C">
        <w:rPr>
          <w:b/>
        </w:rPr>
        <w:t xml:space="preserve"> </w:t>
      </w:r>
      <w:r w:rsidRPr="000B326C">
        <w:t>organization(s) as instructed below per document type:</w:t>
      </w:r>
    </w:p>
    <w:tbl>
      <w:tblPr>
        <w:tblW w:w="9905" w:type="dxa"/>
        <w:tblInd w:w="108" w:type="dxa"/>
        <w:tblLayout w:type="fixed"/>
        <w:tblLook w:val="0000" w:firstRow="0" w:lastRow="0" w:firstColumn="0" w:lastColumn="0" w:noHBand="0" w:noVBand="0"/>
      </w:tblPr>
      <w:tblGrid>
        <w:gridCol w:w="62"/>
        <w:gridCol w:w="1915"/>
        <w:gridCol w:w="574"/>
        <w:gridCol w:w="2489"/>
        <w:gridCol w:w="2340"/>
        <w:gridCol w:w="1668"/>
        <w:gridCol w:w="23"/>
        <w:gridCol w:w="568"/>
        <w:gridCol w:w="266"/>
      </w:tblGrid>
      <w:tr w:rsidR="00EE06D6" w:rsidRPr="000B326C" w:rsidTr="00EE06D6">
        <w:trPr>
          <w:gridBefore w:val="1"/>
          <w:wBefore w:w="62" w:type="dxa"/>
          <w:cantSplit/>
        </w:trPr>
        <w:tc>
          <w:tcPr>
            <w:tcW w:w="2489" w:type="dxa"/>
            <w:gridSpan w:val="2"/>
          </w:tcPr>
          <w:p w:rsidR="00EE06D6" w:rsidRPr="000B326C" w:rsidRDefault="00EE06D6" w:rsidP="00EE06D6">
            <w:pPr>
              <w:tabs>
                <w:tab w:val="bar" w:pos="-2552"/>
                <w:tab w:val="center" w:pos="-142"/>
                <w:tab w:val="left" w:pos="1440"/>
                <w:tab w:val="left" w:pos="3261"/>
                <w:tab w:val="decimal" w:pos="5103"/>
                <w:tab w:val="decimal" w:pos="5245"/>
              </w:tabs>
              <w:spacing w:before="0"/>
              <w:ind w:right="-1423"/>
              <w:rPr>
                <w:sz w:val="16"/>
              </w:rPr>
            </w:pPr>
            <w:r w:rsidRPr="000B326C">
              <w:rPr>
                <w:sz w:val="16"/>
              </w:rPr>
              <w:t>Director</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Telecommunication Standardization Bureau</w:t>
            </w:r>
          </w:p>
          <w:p w:rsidR="00EE06D6" w:rsidRPr="000B326C" w:rsidRDefault="00EE06D6" w:rsidP="00C921B4">
            <w:pPr>
              <w:pStyle w:val="BalloonText"/>
              <w:overflowPunct/>
              <w:autoSpaceDE/>
              <w:autoSpaceDN/>
              <w:adjustRightInd/>
              <w:jc w:val="left"/>
              <w:textAlignment w:val="auto"/>
              <w:rPr>
                <w:rFonts w:ascii="Times New Roman" w:hAnsi="Times New Roman" w:cs="Times New Roman"/>
                <w:szCs w:val="20"/>
              </w:rPr>
            </w:pPr>
            <w:r w:rsidRPr="000B326C">
              <w:rPr>
                <w:rFonts w:ascii="Times New Roman" w:hAnsi="Times New Roman" w:cs="Times New Roman"/>
                <w:szCs w:val="20"/>
              </w:rPr>
              <w:t>International Telecommunication</w:t>
            </w:r>
            <w:r w:rsidRPr="000B326C">
              <w:rPr>
                <w:rFonts w:ascii="Times New Roman" w:hAnsi="Times New Roman" w:cs="Times New Roman"/>
                <w:szCs w:val="20"/>
              </w:rPr>
              <w:br/>
              <w:t>Union</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Place des Nations</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CH</w:t>
            </w:r>
            <w:r w:rsidRPr="000B326C">
              <w:rPr>
                <w:rFonts w:ascii="Times New Roman" w:hAnsi="Times New Roman" w:cs="Times New Roman"/>
                <w:szCs w:val="20"/>
              </w:rPr>
              <w:noBreakHyphen/>
              <w:t>1211 Geneva 20,</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Switzerland</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Fax: +41 22 730 5853</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rPr>
            </w:pPr>
            <w:r w:rsidRPr="000B326C">
              <w:rPr>
                <w:rFonts w:ascii="Times New Roman" w:hAnsi="Times New Roman" w:cs="Times New Roman"/>
                <w:szCs w:val="20"/>
              </w:rPr>
              <w:t xml:space="preserve">Email: </w:t>
            </w:r>
            <w:r w:rsidRPr="000B326C">
              <w:rPr>
                <w:rFonts w:ascii="Times New Roman" w:hAnsi="Times New Roman" w:cs="Times New Roman"/>
              </w:rPr>
              <w:t>tsbdir@itu.int</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p>
        </w:tc>
        <w:tc>
          <w:tcPr>
            <w:tcW w:w="2489" w:type="dxa"/>
          </w:tcPr>
          <w:p w:rsidR="00EE06D6" w:rsidRPr="00C921B4"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lang w:val="fr-CH"/>
              </w:rPr>
            </w:pPr>
            <w:proofErr w:type="spellStart"/>
            <w:r w:rsidRPr="00C921B4">
              <w:rPr>
                <w:rFonts w:ascii="Times New Roman" w:hAnsi="Times New Roman" w:cs="Times New Roman"/>
                <w:szCs w:val="20"/>
                <w:lang w:val="fr-CH"/>
              </w:rPr>
              <w:t>Director</w:t>
            </w:r>
            <w:proofErr w:type="spellEnd"/>
          </w:p>
          <w:p w:rsidR="00EE06D6" w:rsidRPr="00C921B4"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lang w:val="fr-CH"/>
              </w:rPr>
            </w:pPr>
            <w:r w:rsidRPr="00C921B4">
              <w:rPr>
                <w:rFonts w:ascii="Times New Roman" w:hAnsi="Times New Roman" w:cs="Times New Roman"/>
                <w:szCs w:val="20"/>
                <w:lang w:val="fr-CH"/>
              </w:rPr>
              <w:t>Radiocommunication Bureau</w:t>
            </w:r>
          </w:p>
          <w:p w:rsidR="00EE06D6" w:rsidRPr="00C921B4" w:rsidRDefault="00EE06D6" w:rsidP="00C921B4">
            <w:pPr>
              <w:pStyle w:val="BalloonText"/>
              <w:overflowPunct/>
              <w:autoSpaceDE/>
              <w:autoSpaceDN/>
              <w:adjustRightInd/>
              <w:jc w:val="left"/>
              <w:textAlignment w:val="auto"/>
              <w:rPr>
                <w:rFonts w:ascii="Times New Roman" w:hAnsi="Times New Roman" w:cs="Times New Roman"/>
                <w:szCs w:val="20"/>
                <w:lang w:val="fr-CH"/>
              </w:rPr>
            </w:pPr>
            <w:r w:rsidRPr="00C921B4">
              <w:rPr>
                <w:rFonts w:ascii="Times New Roman" w:hAnsi="Times New Roman" w:cs="Times New Roman"/>
                <w:szCs w:val="20"/>
                <w:lang w:val="fr-CH"/>
              </w:rPr>
              <w:t xml:space="preserve">International </w:t>
            </w:r>
            <w:proofErr w:type="spellStart"/>
            <w:r w:rsidRPr="00C921B4">
              <w:rPr>
                <w:rFonts w:ascii="Times New Roman" w:hAnsi="Times New Roman" w:cs="Times New Roman"/>
                <w:szCs w:val="20"/>
                <w:lang w:val="fr-CH"/>
              </w:rPr>
              <w:t>Telecommunication</w:t>
            </w:r>
            <w:proofErr w:type="spellEnd"/>
            <w:r w:rsidRPr="00C921B4">
              <w:rPr>
                <w:rFonts w:ascii="Times New Roman" w:hAnsi="Times New Roman" w:cs="Times New Roman"/>
                <w:szCs w:val="20"/>
                <w:lang w:val="fr-CH"/>
              </w:rPr>
              <w:br/>
              <w:t>Union</w:t>
            </w:r>
          </w:p>
          <w:p w:rsidR="00EE06D6" w:rsidRPr="00C921B4"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lang w:val="fr-CH"/>
              </w:rPr>
            </w:pPr>
            <w:r w:rsidRPr="00C921B4">
              <w:rPr>
                <w:rFonts w:ascii="Times New Roman" w:hAnsi="Times New Roman" w:cs="Times New Roman"/>
                <w:szCs w:val="20"/>
                <w:lang w:val="fr-CH"/>
              </w:rPr>
              <w:t>Place des Nations</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CH</w:t>
            </w:r>
            <w:r w:rsidRPr="000B326C">
              <w:rPr>
                <w:rFonts w:ascii="Times New Roman" w:hAnsi="Times New Roman" w:cs="Times New Roman"/>
                <w:szCs w:val="20"/>
              </w:rPr>
              <w:noBreakHyphen/>
              <w:t>1211 Geneva 20,</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Switzerland</w:t>
            </w:r>
          </w:p>
          <w:p w:rsidR="00EE06D6" w:rsidRPr="000B326C" w:rsidRDefault="00EE06D6" w:rsidP="00EE06D6">
            <w:pPr>
              <w:pStyle w:val="BalloonText"/>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Fax: +41 22 730 5785</w:t>
            </w:r>
          </w:p>
          <w:p w:rsidR="00EE06D6" w:rsidRPr="000B326C" w:rsidRDefault="00EE06D6" w:rsidP="00EE06D6">
            <w:pPr>
              <w:pStyle w:val="BalloonText"/>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 xml:space="preserve">Email: </w:t>
            </w:r>
            <w:r w:rsidRPr="000B326C">
              <w:rPr>
                <w:rFonts w:ascii="Times New Roman" w:hAnsi="Times New Roman" w:cs="Times New Roman"/>
              </w:rPr>
              <w:t>brmail@itu.int</w:t>
            </w:r>
            <w:r w:rsidRPr="000B326C">
              <w:rPr>
                <w:rFonts w:ascii="Times New Roman" w:hAnsi="Times New Roman" w:cs="Times New Roman"/>
                <w:szCs w:val="20"/>
              </w:rPr>
              <w:t xml:space="preserve">   </w:t>
            </w:r>
          </w:p>
        </w:tc>
        <w:tc>
          <w:tcPr>
            <w:tcW w:w="2340" w:type="dxa"/>
          </w:tcPr>
          <w:p w:rsidR="00EE06D6" w:rsidRPr="000B326C" w:rsidRDefault="00EE06D6" w:rsidP="00EE06D6">
            <w:pPr>
              <w:tabs>
                <w:tab w:val="bar" w:pos="-2552"/>
                <w:tab w:val="center" w:pos="-142"/>
                <w:tab w:val="left" w:pos="1440"/>
                <w:tab w:val="left" w:pos="3261"/>
                <w:tab w:val="decimal" w:pos="5103"/>
                <w:tab w:val="decimal" w:pos="5245"/>
              </w:tabs>
              <w:spacing w:before="0"/>
              <w:ind w:right="-1423"/>
              <w:rPr>
                <w:sz w:val="16"/>
              </w:rPr>
            </w:pPr>
            <w:r w:rsidRPr="000B326C">
              <w:rPr>
                <w:sz w:val="16"/>
              </w:rPr>
              <w:t>Secretary-General</w:t>
            </w:r>
          </w:p>
          <w:p w:rsidR="00EE06D6" w:rsidRPr="000B326C" w:rsidRDefault="00EE06D6" w:rsidP="00C921B4">
            <w:pPr>
              <w:tabs>
                <w:tab w:val="bar" w:pos="-2552"/>
                <w:tab w:val="center" w:pos="-142"/>
                <w:tab w:val="left" w:pos="1440"/>
                <w:tab w:val="left" w:pos="3261"/>
                <w:tab w:val="decimal" w:pos="5103"/>
                <w:tab w:val="decimal" w:pos="5245"/>
              </w:tabs>
              <w:spacing w:before="0"/>
              <w:jc w:val="left"/>
              <w:rPr>
                <w:sz w:val="16"/>
              </w:rPr>
            </w:pPr>
            <w:r w:rsidRPr="000B326C">
              <w:rPr>
                <w:sz w:val="16"/>
              </w:rPr>
              <w:t>International Organization for Standardization</w:t>
            </w:r>
          </w:p>
          <w:p w:rsidR="00EE06D6" w:rsidRPr="00C921B4" w:rsidRDefault="000B4BE0">
            <w:pPr>
              <w:tabs>
                <w:tab w:val="bar" w:pos="-2552"/>
                <w:tab w:val="center" w:pos="-142"/>
                <w:tab w:val="left" w:pos="1440"/>
                <w:tab w:val="left" w:pos="3261"/>
                <w:tab w:val="decimal" w:pos="5103"/>
                <w:tab w:val="decimal" w:pos="5245"/>
              </w:tabs>
              <w:spacing w:before="0"/>
              <w:ind w:right="-1423"/>
              <w:rPr>
                <w:sz w:val="16"/>
                <w:lang w:val="fr-CH"/>
              </w:rPr>
            </w:pPr>
            <w:r w:rsidRPr="00C921B4">
              <w:rPr>
                <w:sz w:val="16"/>
                <w:lang w:val="fr-CH"/>
              </w:rPr>
              <w:t>8</w:t>
            </w:r>
            <w:r w:rsidR="00EE06D6" w:rsidRPr="00C921B4">
              <w:rPr>
                <w:sz w:val="16"/>
                <w:lang w:val="fr-CH"/>
              </w:rPr>
              <w:t xml:space="preserve"> </w:t>
            </w:r>
            <w:r w:rsidRPr="00C921B4">
              <w:rPr>
                <w:sz w:val="16"/>
                <w:lang w:val="fr-CH"/>
              </w:rPr>
              <w:t>C</w:t>
            </w:r>
            <w:r w:rsidR="00EE06D6" w:rsidRPr="00C921B4">
              <w:rPr>
                <w:sz w:val="16"/>
                <w:lang w:val="fr-CH"/>
              </w:rPr>
              <w:t xml:space="preserve">hemin de </w:t>
            </w:r>
            <w:proofErr w:type="spellStart"/>
            <w:r w:rsidRPr="00C921B4">
              <w:rPr>
                <w:sz w:val="16"/>
                <w:lang w:val="fr-CH"/>
              </w:rPr>
              <w:t>Blandonnet</w:t>
            </w:r>
            <w:proofErr w:type="spellEnd"/>
          </w:p>
          <w:p w:rsidR="000B4BE0" w:rsidRPr="00C921B4" w:rsidRDefault="000B4BE0" w:rsidP="00EE06D6">
            <w:pPr>
              <w:tabs>
                <w:tab w:val="bar" w:pos="-2552"/>
                <w:tab w:val="center" w:pos="-142"/>
                <w:tab w:val="left" w:pos="1440"/>
                <w:tab w:val="left" w:pos="3261"/>
                <w:tab w:val="decimal" w:pos="5103"/>
                <w:tab w:val="decimal" w:pos="5245"/>
              </w:tabs>
              <w:spacing w:before="0"/>
              <w:ind w:right="-1423"/>
              <w:rPr>
                <w:sz w:val="16"/>
                <w:lang w:val="fr-CH"/>
              </w:rPr>
            </w:pPr>
            <w:r w:rsidRPr="00C921B4">
              <w:rPr>
                <w:sz w:val="16"/>
                <w:lang w:val="fr-CH"/>
              </w:rPr>
              <w:t>CP 401</w:t>
            </w:r>
          </w:p>
          <w:p w:rsidR="00EE06D6" w:rsidRPr="00C921B4" w:rsidRDefault="00EE06D6">
            <w:pPr>
              <w:tabs>
                <w:tab w:val="bar" w:pos="-2552"/>
                <w:tab w:val="center" w:pos="-142"/>
                <w:tab w:val="left" w:pos="1440"/>
                <w:tab w:val="left" w:pos="3261"/>
                <w:tab w:val="decimal" w:pos="5103"/>
                <w:tab w:val="decimal" w:pos="5245"/>
              </w:tabs>
              <w:spacing w:before="0"/>
              <w:ind w:right="-1423"/>
              <w:rPr>
                <w:sz w:val="16"/>
                <w:lang w:val="fr-CH"/>
              </w:rPr>
            </w:pPr>
            <w:r w:rsidRPr="00C921B4">
              <w:rPr>
                <w:sz w:val="16"/>
                <w:lang w:val="fr-CH"/>
              </w:rPr>
              <w:t>121</w:t>
            </w:r>
            <w:r w:rsidR="000B4BE0" w:rsidRPr="00C921B4">
              <w:rPr>
                <w:sz w:val="16"/>
                <w:lang w:val="fr-CH"/>
              </w:rPr>
              <w:t>4</w:t>
            </w:r>
            <w:r w:rsidRPr="00C921B4">
              <w:rPr>
                <w:sz w:val="16"/>
                <w:lang w:val="fr-CH"/>
              </w:rPr>
              <w:t xml:space="preserve"> </w:t>
            </w:r>
            <w:r w:rsidR="000B4BE0" w:rsidRPr="00C921B4">
              <w:rPr>
                <w:sz w:val="16"/>
                <w:lang w:val="fr-CH"/>
              </w:rPr>
              <w:t xml:space="preserve">Vernier, </w:t>
            </w:r>
            <w:r w:rsidRPr="00C921B4">
              <w:rPr>
                <w:sz w:val="16"/>
                <w:lang w:val="fr-CH"/>
              </w:rPr>
              <w:t>Geneva</w:t>
            </w:r>
          </w:p>
          <w:p w:rsidR="00EE06D6" w:rsidRPr="00735264"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735264">
              <w:rPr>
                <w:rFonts w:ascii="Times New Roman" w:hAnsi="Times New Roman" w:cs="Times New Roman"/>
                <w:szCs w:val="20"/>
              </w:rPr>
              <w:t>Switzerland</w:t>
            </w:r>
          </w:p>
          <w:p w:rsidR="00EE06D6" w:rsidRPr="00735264" w:rsidRDefault="00EE06D6" w:rsidP="00EE06D6">
            <w:pPr>
              <w:pStyle w:val="BalloonText"/>
              <w:overflowPunct/>
              <w:autoSpaceDE/>
              <w:autoSpaceDN/>
              <w:adjustRightInd/>
              <w:textAlignment w:val="auto"/>
              <w:rPr>
                <w:rFonts w:ascii="Times New Roman" w:hAnsi="Times New Roman" w:cs="Times New Roman"/>
                <w:szCs w:val="20"/>
              </w:rPr>
            </w:pPr>
            <w:r w:rsidRPr="00735264">
              <w:rPr>
                <w:rFonts w:ascii="Times New Roman" w:hAnsi="Times New Roman" w:cs="Times New Roman"/>
                <w:szCs w:val="20"/>
              </w:rPr>
              <w:t>Fax: +41 22 733 3430</w:t>
            </w:r>
          </w:p>
          <w:p w:rsidR="00EE06D6" w:rsidRPr="00735264" w:rsidRDefault="00EE06D6" w:rsidP="00EE06D6">
            <w:pPr>
              <w:pStyle w:val="BalloonText"/>
              <w:overflowPunct/>
              <w:autoSpaceDE/>
              <w:autoSpaceDN/>
              <w:adjustRightInd/>
              <w:textAlignment w:val="auto"/>
              <w:rPr>
                <w:rFonts w:ascii="Times New Roman" w:hAnsi="Times New Roman" w:cs="Times New Roman"/>
                <w:szCs w:val="20"/>
              </w:rPr>
            </w:pPr>
            <w:r w:rsidRPr="00735264">
              <w:rPr>
                <w:rFonts w:ascii="Times New Roman" w:hAnsi="Times New Roman" w:cs="Times New Roman"/>
                <w:szCs w:val="20"/>
              </w:rPr>
              <w:t xml:space="preserve">Email: </w:t>
            </w:r>
            <w:r w:rsidRPr="00735264">
              <w:rPr>
                <w:rFonts w:ascii="Times New Roman" w:hAnsi="Times New Roman" w:cs="Times New Roman"/>
              </w:rPr>
              <w:t>patent.statements@iso.org</w:t>
            </w:r>
          </w:p>
        </w:tc>
        <w:tc>
          <w:tcPr>
            <w:tcW w:w="2525" w:type="dxa"/>
            <w:gridSpan w:val="4"/>
          </w:tcPr>
          <w:p w:rsidR="00EE06D6" w:rsidRPr="000B326C" w:rsidRDefault="00EE06D6" w:rsidP="00EE06D6">
            <w:pPr>
              <w:tabs>
                <w:tab w:val="bar" w:pos="-2552"/>
                <w:tab w:val="center" w:pos="-142"/>
                <w:tab w:val="left" w:pos="1440"/>
                <w:tab w:val="left" w:pos="3261"/>
                <w:tab w:val="decimal" w:pos="5103"/>
                <w:tab w:val="decimal" w:pos="5245"/>
              </w:tabs>
              <w:spacing w:before="0"/>
              <w:ind w:right="-1423"/>
              <w:rPr>
                <w:sz w:val="16"/>
              </w:rPr>
            </w:pPr>
            <w:r w:rsidRPr="000B326C">
              <w:rPr>
                <w:sz w:val="16"/>
              </w:rPr>
              <w:t>General Secretary</w:t>
            </w:r>
          </w:p>
          <w:p w:rsidR="00EE06D6" w:rsidRPr="000B326C" w:rsidRDefault="00EE06D6" w:rsidP="00C921B4">
            <w:pPr>
              <w:pStyle w:val="BalloonText"/>
              <w:overflowPunct/>
              <w:autoSpaceDE/>
              <w:autoSpaceDN/>
              <w:adjustRightInd/>
              <w:jc w:val="left"/>
              <w:textAlignment w:val="auto"/>
              <w:rPr>
                <w:rFonts w:ascii="Times New Roman" w:hAnsi="Times New Roman" w:cs="Times New Roman"/>
                <w:szCs w:val="20"/>
              </w:rPr>
            </w:pPr>
            <w:r w:rsidRPr="000B326C">
              <w:rPr>
                <w:rFonts w:ascii="Times New Roman" w:hAnsi="Times New Roman" w:cs="Times New Roman"/>
                <w:szCs w:val="20"/>
              </w:rPr>
              <w:t xml:space="preserve">International </w:t>
            </w:r>
            <w:proofErr w:type="spellStart"/>
            <w:r w:rsidRPr="000B326C">
              <w:rPr>
                <w:rFonts w:ascii="Times New Roman" w:hAnsi="Times New Roman" w:cs="Times New Roman"/>
                <w:szCs w:val="20"/>
              </w:rPr>
              <w:t>Electrotechnical</w:t>
            </w:r>
            <w:proofErr w:type="spellEnd"/>
            <w:r w:rsidRPr="000B326C">
              <w:rPr>
                <w:rFonts w:ascii="Times New Roman" w:hAnsi="Times New Roman" w:cs="Times New Roman"/>
                <w:szCs w:val="20"/>
              </w:rPr>
              <w:t xml:space="preserve"> Commission</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 xml:space="preserve">3 rue de </w:t>
            </w:r>
            <w:proofErr w:type="spellStart"/>
            <w:r w:rsidRPr="000B326C">
              <w:rPr>
                <w:rFonts w:ascii="Times New Roman" w:hAnsi="Times New Roman" w:cs="Times New Roman"/>
                <w:szCs w:val="20"/>
              </w:rPr>
              <w:t>Varembé</w:t>
            </w:r>
            <w:proofErr w:type="spellEnd"/>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rPr>
            </w:pPr>
            <w:r w:rsidRPr="000B326C">
              <w:rPr>
                <w:rFonts w:ascii="Times New Roman" w:hAnsi="Times New Roman" w:cs="Times New Roman"/>
              </w:rPr>
              <w:t>CH</w:t>
            </w:r>
            <w:r w:rsidRPr="000B326C">
              <w:rPr>
                <w:rFonts w:ascii="Times New Roman" w:hAnsi="Times New Roman" w:cs="Times New Roman"/>
              </w:rPr>
              <w:noBreakHyphen/>
              <w:t>1211 Geneva 20</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rPr>
            </w:pPr>
            <w:r w:rsidRPr="000B326C">
              <w:rPr>
                <w:rFonts w:ascii="Times New Roman" w:hAnsi="Times New Roman" w:cs="Times New Roman"/>
              </w:rPr>
              <w:t>Switzerland</w:t>
            </w:r>
          </w:p>
          <w:p w:rsidR="00EE06D6" w:rsidRPr="000B326C" w:rsidRDefault="00EE06D6" w:rsidP="00EE06D6">
            <w:pPr>
              <w:pStyle w:val="BalloonText"/>
              <w:overflowPunct/>
              <w:autoSpaceDE/>
              <w:autoSpaceDN/>
              <w:adjustRightInd/>
              <w:textAlignment w:val="auto"/>
              <w:rPr>
                <w:rFonts w:ascii="Times New Roman" w:hAnsi="Times New Roman" w:cs="Times New Roman"/>
              </w:rPr>
            </w:pPr>
            <w:r w:rsidRPr="000B326C">
              <w:rPr>
                <w:rFonts w:ascii="Times New Roman" w:hAnsi="Times New Roman" w:cs="Times New Roman"/>
              </w:rPr>
              <w:t>Fax: +41 22 919 0300</w:t>
            </w:r>
          </w:p>
          <w:p w:rsidR="00EE06D6" w:rsidRPr="000B326C" w:rsidRDefault="00EE06D6" w:rsidP="00EE06D6">
            <w:pPr>
              <w:pStyle w:val="BalloonText"/>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Email:</w:t>
            </w:r>
          </w:p>
          <w:p w:rsidR="00EE06D6" w:rsidRPr="000B326C" w:rsidRDefault="00EE06D6" w:rsidP="00EE06D6">
            <w:pPr>
              <w:pStyle w:val="BalloonText"/>
              <w:overflowPunct/>
              <w:autoSpaceDE/>
              <w:autoSpaceDN/>
              <w:adjustRightInd/>
              <w:textAlignment w:val="auto"/>
              <w:rPr>
                <w:rFonts w:ascii="Times New Roman" w:hAnsi="Times New Roman" w:cs="Times New Roman"/>
              </w:rPr>
            </w:pPr>
            <w:r w:rsidRPr="000B326C">
              <w:rPr>
                <w:rFonts w:ascii="Times New Roman" w:hAnsi="Times New Roman" w:cs="Times New Roman"/>
              </w:rPr>
              <w:t>inmail@iec.ch</w:t>
            </w: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9639" w:type="dxa"/>
            <w:gridSpan w:val="8"/>
            <w:tcBorders>
              <w:bottom w:val="nil"/>
            </w:tcBorders>
          </w:tcPr>
          <w:p w:rsidR="00EE06D6" w:rsidRPr="000B326C" w:rsidRDefault="00EE06D6" w:rsidP="00EE06D6">
            <w:pPr>
              <w:spacing w:before="100" w:beforeAutospacing="1" w:after="100" w:afterAutospacing="1"/>
              <w:rPr>
                <w:sz w:val="22"/>
                <w:szCs w:val="22"/>
              </w:rPr>
            </w:pPr>
            <w:r w:rsidRPr="000B326C">
              <w:rPr>
                <w:b/>
                <w:bCs/>
                <w:sz w:val="22"/>
                <w:szCs w:val="22"/>
              </w:rPr>
              <w:t>Patent Holder</w:t>
            </w:r>
            <w:r w:rsidRPr="000B326C">
              <w:rPr>
                <w:sz w:val="22"/>
                <w:szCs w:val="22"/>
              </w:rPr>
              <w:t>:</w:t>
            </w: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Legal Name</w:t>
            </w:r>
          </w:p>
        </w:tc>
        <w:tc>
          <w:tcPr>
            <w:tcW w:w="7094" w:type="dxa"/>
            <w:gridSpan w:val="5"/>
            <w:tcBorders>
              <w:top w:val="nil"/>
              <w:left w:val="nil"/>
              <w:right w:val="nil"/>
            </w:tcBorders>
          </w:tcPr>
          <w:p w:rsidR="00EE06D6" w:rsidRPr="000B326C" w:rsidRDefault="00EE06D6" w:rsidP="00EE06D6">
            <w:pPr>
              <w:spacing w:before="100" w:beforeAutospacing="1" w:after="100" w:afterAutospacing="1"/>
              <w:rPr>
                <w:sz w:val="22"/>
                <w:szCs w:val="22"/>
              </w:rPr>
            </w:pPr>
          </w:p>
        </w:tc>
        <w:tc>
          <w:tcPr>
            <w:tcW w:w="568" w:type="dxa"/>
            <w:tcBorders>
              <w:top w:val="nil"/>
              <w:left w:val="nil"/>
              <w:bottom w:val="nil"/>
            </w:tcBorders>
          </w:tcPr>
          <w:p w:rsidR="00EE06D6" w:rsidRPr="000B326C" w:rsidRDefault="00EE06D6" w:rsidP="00EE06D6">
            <w:pPr>
              <w:tabs>
                <w:tab w:val="right" w:pos="720"/>
              </w:tabs>
              <w:spacing w:before="100" w:beforeAutospacing="1" w:after="100" w:afterAutospacing="1"/>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9639" w:type="dxa"/>
            <w:gridSpan w:val="8"/>
            <w:tcBorders>
              <w:top w:val="nil"/>
              <w:bottom w:val="nil"/>
            </w:tcBorders>
          </w:tcPr>
          <w:p w:rsidR="00EE06D6" w:rsidRPr="000B326C" w:rsidRDefault="00EE06D6" w:rsidP="00EE06D6">
            <w:pPr>
              <w:spacing w:before="100" w:beforeAutospacing="1" w:after="100" w:afterAutospacing="1"/>
              <w:rPr>
                <w:b/>
                <w:bCs/>
                <w:sz w:val="22"/>
                <w:szCs w:val="22"/>
              </w:rPr>
            </w:pPr>
            <w:r w:rsidRPr="000B326C">
              <w:rPr>
                <w:b/>
                <w:bCs/>
                <w:sz w:val="22"/>
                <w:szCs w:val="22"/>
              </w:rPr>
              <w:t>Contact for license application:</w:t>
            </w: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C921B4">
            <w:pPr>
              <w:spacing w:before="100" w:beforeAutospacing="1" w:after="100" w:afterAutospacing="1"/>
              <w:jc w:val="left"/>
              <w:rPr>
                <w:sz w:val="22"/>
                <w:szCs w:val="22"/>
              </w:rPr>
            </w:pPr>
            <w:r w:rsidRPr="000B326C">
              <w:rPr>
                <w:sz w:val="22"/>
                <w:szCs w:val="22"/>
              </w:rPr>
              <w:t>Name &amp; Department</w:t>
            </w:r>
          </w:p>
        </w:tc>
        <w:tc>
          <w:tcPr>
            <w:tcW w:w="7071" w:type="dxa"/>
            <w:gridSpan w:val="4"/>
            <w:tcBorders>
              <w:top w:val="nil"/>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Address</w:t>
            </w:r>
          </w:p>
        </w:tc>
        <w:tc>
          <w:tcPr>
            <w:tcW w:w="7071" w:type="dxa"/>
            <w:gridSpan w:val="4"/>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EE06D6">
            <w:pPr>
              <w:spacing w:before="100" w:beforeAutospacing="1" w:after="100" w:afterAutospacing="1"/>
              <w:rPr>
                <w:sz w:val="22"/>
                <w:szCs w:val="22"/>
              </w:rPr>
            </w:pPr>
          </w:p>
        </w:tc>
        <w:tc>
          <w:tcPr>
            <w:tcW w:w="7071" w:type="dxa"/>
            <w:gridSpan w:val="4"/>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Tel.</w:t>
            </w:r>
          </w:p>
        </w:tc>
        <w:tc>
          <w:tcPr>
            <w:tcW w:w="7071" w:type="dxa"/>
            <w:gridSpan w:val="4"/>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Fax</w:t>
            </w:r>
          </w:p>
        </w:tc>
        <w:tc>
          <w:tcPr>
            <w:tcW w:w="7071" w:type="dxa"/>
            <w:gridSpan w:val="4"/>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E</w:t>
            </w:r>
            <w:r w:rsidRPr="000B326C">
              <w:rPr>
                <w:sz w:val="22"/>
                <w:szCs w:val="22"/>
              </w:rPr>
              <w:noBreakHyphen/>
              <w:t>mail</w:t>
            </w:r>
          </w:p>
        </w:tc>
        <w:tc>
          <w:tcPr>
            <w:tcW w:w="7071" w:type="dxa"/>
            <w:gridSpan w:val="4"/>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EE06D6">
            <w:pPr>
              <w:spacing w:before="100" w:beforeAutospacing="1" w:after="100" w:afterAutospacing="1"/>
              <w:rPr>
                <w:bCs/>
                <w:sz w:val="22"/>
                <w:szCs w:val="22"/>
              </w:rPr>
            </w:pPr>
            <w:r w:rsidRPr="000B326C">
              <w:rPr>
                <w:bCs/>
                <w:sz w:val="22"/>
                <w:szCs w:val="22"/>
              </w:rPr>
              <w:t>URL (optional)</w:t>
            </w:r>
          </w:p>
        </w:tc>
        <w:tc>
          <w:tcPr>
            <w:tcW w:w="7071" w:type="dxa"/>
            <w:gridSpan w:val="4"/>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9639" w:type="dxa"/>
            <w:gridSpan w:val="8"/>
            <w:tcBorders>
              <w:top w:val="nil"/>
              <w:bottom w:val="nil"/>
            </w:tcBorders>
          </w:tcPr>
          <w:p w:rsidR="00EE06D6" w:rsidRPr="000B326C" w:rsidRDefault="00EE06D6" w:rsidP="00EE06D6">
            <w:pPr>
              <w:spacing w:before="40" w:after="100" w:afterAutospacing="1"/>
              <w:rPr>
                <w:b/>
                <w:bCs/>
                <w:sz w:val="22"/>
                <w:szCs w:val="22"/>
              </w:rPr>
            </w:pPr>
            <w:r w:rsidRPr="000B326C">
              <w:rPr>
                <w:b/>
                <w:bCs/>
                <w:sz w:val="22"/>
                <w:szCs w:val="22"/>
              </w:rPr>
              <w:t>Document type:</w:t>
            </w: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9639" w:type="dxa"/>
            <w:gridSpan w:val="8"/>
            <w:tcBorders>
              <w:top w:val="nil"/>
              <w:bottom w:val="nil"/>
            </w:tcBorders>
          </w:tcPr>
          <w:p w:rsidR="00EE06D6" w:rsidRPr="000B326C" w:rsidRDefault="00EE06D6" w:rsidP="00EE06D6">
            <w:pPr>
              <w:tabs>
                <w:tab w:val="left" w:pos="2412"/>
                <w:tab w:val="left" w:pos="2592"/>
                <w:tab w:val="left" w:pos="4287"/>
                <w:tab w:val="left" w:pos="6838"/>
              </w:tabs>
              <w:spacing w:before="0"/>
              <w:rPr>
                <w:b/>
                <w:sz w:val="22"/>
                <w:szCs w:val="22"/>
              </w:rPr>
            </w:pPr>
            <w:r w:rsidRPr="000B326C">
              <w:rPr>
                <w:b/>
                <w:noProof/>
                <w:sz w:val="22"/>
                <w:szCs w:val="22"/>
                <w:lang w:eastAsia="en-GB"/>
              </w:rPr>
              <w:drawing>
                <wp:inline distT="0" distB="0" distL="0" distR="0" wp14:anchorId="12509A24" wp14:editId="3936224F">
                  <wp:extent cx="226695" cy="210185"/>
                  <wp:effectExtent l="19050" t="19050" r="20955" b="18415"/>
                  <wp:docPr id="6"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C921B4">
              <w:rPr>
                <w:b/>
                <w:sz w:val="22"/>
                <w:szCs w:val="22"/>
                <w:lang w:val="fr-CH"/>
              </w:rPr>
              <w:t xml:space="preserve"> ITU-T Rec. (*)</w:t>
            </w:r>
            <w:r w:rsidRPr="00C921B4">
              <w:rPr>
                <w:b/>
                <w:sz w:val="22"/>
                <w:szCs w:val="22"/>
                <w:lang w:val="fr-CH"/>
              </w:rPr>
              <w:tab/>
            </w:r>
            <w:r w:rsidRPr="000B326C">
              <w:rPr>
                <w:b/>
                <w:noProof/>
                <w:sz w:val="22"/>
                <w:szCs w:val="22"/>
                <w:lang w:eastAsia="en-GB"/>
              </w:rPr>
              <w:drawing>
                <wp:inline distT="0" distB="0" distL="0" distR="0" wp14:anchorId="6CCEF242" wp14:editId="5A30CBB4">
                  <wp:extent cx="226695" cy="210185"/>
                  <wp:effectExtent l="19050" t="19050" r="20955" b="18415"/>
                  <wp:docPr id="7"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C921B4">
              <w:rPr>
                <w:b/>
                <w:sz w:val="22"/>
                <w:szCs w:val="22"/>
                <w:lang w:val="fr-CH"/>
              </w:rPr>
              <w:t xml:space="preserve"> ITU-R Rec. </w:t>
            </w:r>
            <w:r w:rsidRPr="000B326C">
              <w:rPr>
                <w:b/>
                <w:sz w:val="22"/>
                <w:szCs w:val="22"/>
              </w:rPr>
              <w:t>(*)</w:t>
            </w:r>
            <w:r w:rsidRPr="000B326C">
              <w:rPr>
                <w:b/>
                <w:sz w:val="22"/>
                <w:szCs w:val="22"/>
              </w:rPr>
              <w:tab/>
            </w:r>
            <w:r w:rsidRPr="000B326C">
              <w:rPr>
                <w:b/>
                <w:noProof/>
                <w:sz w:val="22"/>
                <w:szCs w:val="22"/>
                <w:lang w:eastAsia="en-GB"/>
              </w:rPr>
              <w:drawing>
                <wp:inline distT="0" distB="0" distL="0" distR="0" wp14:anchorId="1D03B0A7" wp14:editId="319CBE9A">
                  <wp:extent cx="226695" cy="210185"/>
                  <wp:effectExtent l="19050" t="19050" r="20955" b="18415"/>
                  <wp:docPr id="8"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0B326C">
              <w:rPr>
                <w:b/>
                <w:sz w:val="22"/>
                <w:szCs w:val="22"/>
              </w:rPr>
              <w:t xml:space="preserve"> ISO Deliverable (*)</w:t>
            </w:r>
            <w:r w:rsidRPr="000B326C">
              <w:rPr>
                <w:b/>
                <w:sz w:val="22"/>
                <w:szCs w:val="22"/>
              </w:rPr>
              <w:tab/>
            </w:r>
            <w:r w:rsidRPr="000B326C">
              <w:rPr>
                <w:b/>
                <w:noProof/>
                <w:sz w:val="22"/>
                <w:szCs w:val="22"/>
                <w:lang w:eastAsia="en-GB"/>
              </w:rPr>
              <w:drawing>
                <wp:inline distT="0" distB="0" distL="0" distR="0" wp14:anchorId="6548DBCE" wp14:editId="37256114">
                  <wp:extent cx="226695" cy="210185"/>
                  <wp:effectExtent l="19050" t="19050" r="20955" b="18415"/>
                  <wp:docPr id="9"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0B326C">
              <w:rPr>
                <w:b/>
                <w:sz w:val="22"/>
                <w:szCs w:val="22"/>
              </w:rPr>
              <w:t xml:space="preserve"> IEC Deliverable (*)</w:t>
            </w:r>
          </w:p>
          <w:p w:rsidR="00EE06D6" w:rsidRPr="000B326C" w:rsidRDefault="00EE06D6" w:rsidP="00EE06D6">
            <w:pPr>
              <w:tabs>
                <w:tab w:val="left" w:pos="2412"/>
                <w:tab w:val="left" w:pos="2592"/>
                <w:tab w:val="left" w:pos="4752"/>
                <w:tab w:val="left" w:pos="7452"/>
              </w:tabs>
              <w:spacing w:before="0"/>
              <w:rPr>
                <w:b/>
                <w:sz w:val="22"/>
                <w:szCs w:val="22"/>
              </w:rPr>
            </w:pPr>
            <w:r w:rsidRPr="000B326C">
              <w:rPr>
                <w:sz w:val="22"/>
                <w:szCs w:val="22"/>
              </w:rPr>
              <w:t>(please return the form to the relevant Organization)</w:t>
            </w:r>
          </w:p>
          <w:p w:rsidR="00EE06D6" w:rsidRPr="000B326C" w:rsidRDefault="00EE06D6" w:rsidP="00EE06D6">
            <w:pPr>
              <w:tabs>
                <w:tab w:val="left" w:pos="2412"/>
                <w:tab w:val="left" w:pos="2592"/>
                <w:tab w:val="left" w:pos="4932"/>
                <w:tab w:val="left" w:pos="7812"/>
              </w:tabs>
              <w:spacing w:before="0"/>
              <w:rPr>
                <w:bCs/>
                <w:sz w:val="22"/>
                <w:szCs w:val="22"/>
              </w:rPr>
            </w:pPr>
            <w:r w:rsidRPr="000B326C">
              <w:rPr>
                <w:b/>
                <w:noProof/>
                <w:sz w:val="22"/>
                <w:szCs w:val="22"/>
                <w:lang w:eastAsia="en-GB"/>
              </w:rPr>
              <w:drawing>
                <wp:inline distT="0" distB="0" distL="0" distR="0" wp14:anchorId="3009FDAE" wp14:editId="0A55C5A5">
                  <wp:extent cx="226695" cy="210185"/>
                  <wp:effectExtent l="19050" t="19050" r="20955" b="18415"/>
                  <wp:docPr id="10"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0B326C">
              <w:rPr>
                <w:b/>
                <w:sz w:val="22"/>
                <w:szCs w:val="22"/>
              </w:rPr>
              <w:t xml:space="preserve"> Common text or twin text (ITU-T Rec.</w:t>
            </w:r>
            <w:r w:rsidR="00B37E2D" w:rsidRPr="000B326C">
              <w:rPr>
                <w:b/>
                <w:sz w:val="22"/>
                <w:szCs w:val="22"/>
              </w:rPr>
              <w:t> |</w:t>
            </w:r>
            <w:r w:rsidRPr="000B326C">
              <w:rPr>
                <w:b/>
                <w:sz w:val="22"/>
                <w:szCs w:val="22"/>
              </w:rPr>
              <w:t xml:space="preserve"> ISO/IEC Deliverable (*))</w:t>
            </w:r>
            <w:r w:rsidRPr="000B326C">
              <w:rPr>
                <w:bCs/>
                <w:sz w:val="22"/>
                <w:szCs w:val="22"/>
              </w:rPr>
              <w:t xml:space="preserve"> (for common text or twin text, please return the form to each of the three Organizations: ITU-T, ISO, IEC)</w:t>
            </w:r>
          </w:p>
          <w:p w:rsidR="00EE06D6" w:rsidRPr="000B326C" w:rsidRDefault="00EE06D6" w:rsidP="00EE06D6">
            <w:pPr>
              <w:tabs>
                <w:tab w:val="left" w:pos="2412"/>
                <w:tab w:val="left" w:pos="2592"/>
                <w:tab w:val="left" w:pos="4932"/>
                <w:tab w:val="left" w:pos="7812"/>
              </w:tabs>
              <w:spacing w:before="0"/>
              <w:rPr>
                <w:b/>
                <w:sz w:val="22"/>
                <w:szCs w:val="22"/>
              </w:rPr>
            </w:pPr>
            <w:r w:rsidRPr="000B326C">
              <w:rPr>
                <w:b/>
                <w:noProof/>
                <w:sz w:val="22"/>
                <w:szCs w:val="22"/>
                <w:lang w:eastAsia="en-GB"/>
              </w:rPr>
              <w:drawing>
                <wp:inline distT="0" distB="0" distL="0" distR="0" wp14:anchorId="178BFEB8" wp14:editId="70B7A006">
                  <wp:extent cx="226695" cy="210185"/>
                  <wp:effectExtent l="19050" t="19050" r="20955" b="18415"/>
                  <wp:docPr id="11"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0B326C">
              <w:rPr>
                <w:b/>
                <w:sz w:val="22"/>
                <w:szCs w:val="22"/>
              </w:rPr>
              <w:t xml:space="preserve"> ISO/IEC Deliverable (*) </w:t>
            </w:r>
            <w:r w:rsidRPr="000B326C">
              <w:rPr>
                <w:sz w:val="22"/>
                <w:szCs w:val="22"/>
              </w:rPr>
              <w:t>(for ISO/IEC Deliverables, please return the form to both ISO and IEC)</w:t>
            </w: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06E63" w:rsidRDefault="00E06E63" w:rsidP="00EE06D6">
            <w:pPr>
              <w:spacing w:before="0"/>
              <w:rPr>
                <w:b/>
                <w:sz w:val="22"/>
                <w:szCs w:val="22"/>
              </w:rPr>
            </w:pPr>
          </w:p>
          <w:p w:rsidR="00EE06D6" w:rsidRPr="000B326C" w:rsidRDefault="00EE06D6" w:rsidP="00EE06D6">
            <w:pPr>
              <w:spacing w:before="0"/>
              <w:rPr>
                <w:sz w:val="22"/>
                <w:szCs w:val="22"/>
              </w:rPr>
            </w:pPr>
            <w:r w:rsidRPr="000B326C">
              <w:rPr>
                <w:b/>
                <w:sz w:val="22"/>
                <w:szCs w:val="22"/>
              </w:rPr>
              <w:t>(*)</w:t>
            </w:r>
            <w:r w:rsidRPr="000B326C">
              <w:rPr>
                <w:sz w:val="22"/>
                <w:szCs w:val="22"/>
              </w:rPr>
              <w:t>Number</w:t>
            </w:r>
          </w:p>
        </w:tc>
        <w:tc>
          <w:tcPr>
            <w:tcW w:w="7071" w:type="dxa"/>
            <w:gridSpan w:val="4"/>
            <w:tcBorders>
              <w:top w:val="nil"/>
              <w:left w:val="nil"/>
              <w:bottom w:val="single" w:sz="6" w:space="0" w:color="auto"/>
              <w:right w:val="nil"/>
            </w:tcBorders>
          </w:tcPr>
          <w:p w:rsidR="00EE06D6" w:rsidRPr="000B326C" w:rsidRDefault="00EE06D6" w:rsidP="00EE06D6">
            <w:pPr>
              <w:spacing w:before="0"/>
              <w:rPr>
                <w:sz w:val="22"/>
                <w:szCs w:val="22"/>
              </w:rPr>
            </w:pPr>
          </w:p>
        </w:tc>
        <w:tc>
          <w:tcPr>
            <w:tcW w:w="591" w:type="dxa"/>
            <w:gridSpan w:val="2"/>
            <w:tcBorders>
              <w:top w:val="nil"/>
              <w:left w:val="nil"/>
              <w:bottom w:val="nil"/>
            </w:tcBorders>
          </w:tcPr>
          <w:p w:rsidR="00EE06D6" w:rsidRPr="000B326C" w:rsidRDefault="00EE06D6" w:rsidP="00EE06D6">
            <w:pPr>
              <w:spacing w:before="0"/>
              <w:rPr>
                <w:b/>
              </w:rPr>
            </w:pPr>
          </w:p>
        </w:tc>
      </w:tr>
      <w:tr w:rsidR="00EE06D6" w:rsidRPr="000B326C" w:rsidTr="00E316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06E63" w:rsidRDefault="00E06E63" w:rsidP="00EE06D6">
            <w:pPr>
              <w:spacing w:before="0"/>
              <w:rPr>
                <w:b/>
                <w:sz w:val="22"/>
                <w:szCs w:val="22"/>
              </w:rPr>
            </w:pPr>
          </w:p>
          <w:p w:rsidR="00E06E63" w:rsidRPr="000B326C" w:rsidRDefault="00EE06D6" w:rsidP="00E06E63">
            <w:pPr>
              <w:spacing w:before="0"/>
              <w:rPr>
                <w:sz w:val="22"/>
                <w:szCs w:val="22"/>
              </w:rPr>
            </w:pPr>
            <w:r w:rsidRPr="000B326C">
              <w:rPr>
                <w:b/>
                <w:sz w:val="22"/>
                <w:szCs w:val="22"/>
              </w:rPr>
              <w:t>(*)</w:t>
            </w:r>
            <w:r w:rsidRPr="000B326C">
              <w:rPr>
                <w:sz w:val="22"/>
                <w:szCs w:val="22"/>
              </w:rPr>
              <w:t>Title</w:t>
            </w:r>
          </w:p>
        </w:tc>
        <w:tc>
          <w:tcPr>
            <w:tcW w:w="7071" w:type="dxa"/>
            <w:gridSpan w:val="4"/>
            <w:tcBorders>
              <w:left w:val="nil"/>
              <w:right w:val="nil"/>
            </w:tcBorders>
          </w:tcPr>
          <w:p w:rsidR="00EE06D6" w:rsidRPr="000B326C" w:rsidRDefault="00EE06D6" w:rsidP="00EE06D6">
            <w:pPr>
              <w:spacing w:before="0"/>
              <w:rPr>
                <w:sz w:val="22"/>
                <w:szCs w:val="22"/>
              </w:rPr>
            </w:pPr>
          </w:p>
        </w:tc>
        <w:tc>
          <w:tcPr>
            <w:tcW w:w="591" w:type="dxa"/>
            <w:gridSpan w:val="2"/>
            <w:tcBorders>
              <w:top w:val="nil"/>
              <w:left w:val="nil"/>
              <w:bottom w:val="nil"/>
            </w:tcBorders>
          </w:tcPr>
          <w:p w:rsidR="00EE06D6" w:rsidRPr="000B326C" w:rsidRDefault="00EE06D6" w:rsidP="00EE06D6">
            <w:pPr>
              <w:spacing w:before="0"/>
              <w:rPr>
                <w:b/>
              </w:rPr>
            </w:pPr>
          </w:p>
        </w:tc>
      </w:tr>
      <w:tr w:rsidR="00E31605" w:rsidRPr="000B326C" w:rsidTr="00E316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single" w:sz="4" w:space="0" w:color="auto"/>
              <w:right w:val="nil"/>
            </w:tcBorders>
          </w:tcPr>
          <w:p w:rsidR="00E31605" w:rsidRDefault="00E31605" w:rsidP="00EE06D6">
            <w:pPr>
              <w:spacing w:before="0"/>
              <w:rPr>
                <w:b/>
                <w:sz w:val="22"/>
                <w:szCs w:val="22"/>
              </w:rPr>
            </w:pPr>
          </w:p>
        </w:tc>
        <w:tc>
          <w:tcPr>
            <w:tcW w:w="7071" w:type="dxa"/>
            <w:gridSpan w:val="4"/>
            <w:tcBorders>
              <w:left w:val="nil"/>
              <w:bottom w:val="single" w:sz="4" w:space="0" w:color="auto"/>
              <w:right w:val="nil"/>
            </w:tcBorders>
          </w:tcPr>
          <w:p w:rsidR="00E31605" w:rsidRPr="000B326C" w:rsidRDefault="00E31605" w:rsidP="00EE06D6">
            <w:pPr>
              <w:spacing w:before="0"/>
              <w:rPr>
                <w:sz w:val="22"/>
                <w:szCs w:val="22"/>
              </w:rPr>
            </w:pPr>
          </w:p>
        </w:tc>
        <w:tc>
          <w:tcPr>
            <w:tcW w:w="591" w:type="dxa"/>
            <w:gridSpan w:val="2"/>
            <w:tcBorders>
              <w:top w:val="nil"/>
              <w:left w:val="nil"/>
              <w:bottom w:val="single" w:sz="4" w:space="0" w:color="auto"/>
            </w:tcBorders>
          </w:tcPr>
          <w:p w:rsidR="00E31605" w:rsidRPr="000B326C" w:rsidRDefault="00E31605" w:rsidP="00EE06D6">
            <w:pPr>
              <w:spacing w:before="0"/>
              <w:rPr>
                <w:b/>
              </w:rPr>
            </w:pPr>
          </w:p>
        </w:tc>
      </w:tr>
    </w:tbl>
    <w:p w:rsidR="00EE06D6" w:rsidRPr="000B326C" w:rsidRDefault="00EE06D6" w:rsidP="00EE06D6">
      <w:pPr>
        <w:spacing w:before="0"/>
        <w:sectPr w:rsidR="00EE06D6" w:rsidRPr="000B326C" w:rsidSect="00EE06D6">
          <w:footerReference w:type="default" r:id="rId12"/>
          <w:pgSz w:w="11906" w:h="16838"/>
          <w:pgMar w:top="1417" w:right="1134" w:bottom="1417" w:left="1134" w:header="720" w:footer="720" w:gutter="0"/>
          <w:cols w:space="720"/>
          <w:noEndnote/>
          <w:docGrid w:linePitch="326"/>
        </w:sectPr>
      </w:pPr>
    </w:p>
    <w:tbl>
      <w:tblPr>
        <w:tblW w:w="100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8"/>
        <w:gridCol w:w="9173"/>
      </w:tblGrid>
      <w:tr w:rsidR="00EE06D6" w:rsidRPr="000B326C" w:rsidTr="00E31605">
        <w:trPr>
          <w:trHeight w:val="1275"/>
        </w:trPr>
        <w:tc>
          <w:tcPr>
            <w:tcW w:w="10081" w:type="dxa"/>
            <w:gridSpan w:val="2"/>
            <w:tcBorders>
              <w:top w:val="single" w:sz="4" w:space="0" w:color="auto"/>
              <w:bottom w:val="nil"/>
            </w:tcBorders>
          </w:tcPr>
          <w:p w:rsidR="00EE06D6" w:rsidRPr="000B326C" w:rsidRDefault="00EE06D6" w:rsidP="00EE06D6">
            <w:pPr>
              <w:spacing w:before="0"/>
              <w:rPr>
                <w:b/>
                <w:bCs/>
                <w:sz w:val="22"/>
                <w:szCs w:val="22"/>
              </w:rPr>
            </w:pPr>
            <w:r w:rsidRPr="000B326C">
              <w:lastRenderedPageBreak/>
              <w:br w:type="page"/>
            </w:r>
            <w:r w:rsidRPr="000B326C">
              <w:rPr>
                <w:b/>
                <w:bCs/>
                <w:sz w:val="22"/>
                <w:szCs w:val="22"/>
              </w:rPr>
              <w:t>Licensing declaration:</w:t>
            </w:r>
          </w:p>
          <w:p w:rsidR="00EE06D6" w:rsidRPr="000B326C" w:rsidRDefault="00EE06D6" w:rsidP="00EE06D6">
            <w:pPr>
              <w:spacing w:before="0"/>
              <w:rPr>
                <w:b/>
                <w:bCs/>
              </w:rPr>
            </w:pPr>
            <w:r w:rsidRPr="000B326C">
              <w:rPr>
                <w:sz w:val="22"/>
                <w:szCs w:val="22"/>
              </w:rPr>
              <w:t xml:space="preserve">The Patent Holder believes that it holds granted and/or pending applications for Patents, the use of which would be required to implement the above </w:t>
            </w:r>
            <w:r w:rsidRPr="000B326C">
              <w:rPr>
                <w:iCs/>
                <w:sz w:val="22"/>
                <w:szCs w:val="22"/>
              </w:rPr>
              <w:t xml:space="preserve">document </w:t>
            </w:r>
            <w:r w:rsidRPr="000B326C">
              <w:rPr>
                <w:sz w:val="22"/>
                <w:szCs w:val="22"/>
              </w:rPr>
              <w:t xml:space="preserve">and hereby declares, in accordance with the Common Patent Policy for ITU-T/ITU-R/ISO/IEC, that (check </w:t>
            </w:r>
            <w:r w:rsidRPr="000B326C">
              <w:rPr>
                <w:sz w:val="22"/>
                <w:szCs w:val="22"/>
                <w:u w:val="single"/>
              </w:rPr>
              <w:t>one</w:t>
            </w:r>
            <w:r w:rsidRPr="000B326C">
              <w:rPr>
                <w:sz w:val="22"/>
                <w:szCs w:val="22"/>
              </w:rPr>
              <w:t xml:space="preserve"> box only):</w:t>
            </w:r>
          </w:p>
        </w:tc>
      </w:tr>
      <w:tr w:rsidR="00EE06D6" w:rsidRPr="000B326C" w:rsidTr="00EE06D6">
        <w:tc>
          <w:tcPr>
            <w:tcW w:w="908" w:type="dxa"/>
            <w:tcBorders>
              <w:top w:val="nil"/>
              <w:bottom w:val="single" w:sz="4" w:space="0" w:color="auto"/>
              <w:right w:val="nil"/>
            </w:tcBorders>
          </w:tcPr>
          <w:p w:rsidR="00EE06D6" w:rsidRPr="000B326C" w:rsidRDefault="00EE06D6" w:rsidP="00EE06D6">
            <w:pPr>
              <w:spacing w:before="100" w:beforeAutospacing="1" w:after="100" w:afterAutospacing="1"/>
              <w:rPr>
                <w:b/>
                <w:sz w:val="22"/>
                <w:szCs w:val="22"/>
              </w:rPr>
            </w:pPr>
            <w:r w:rsidRPr="000B326C">
              <w:br w:type="page"/>
            </w:r>
            <w:r w:rsidRPr="000B326C">
              <w:rPr>
                <w:b/>
                <w:noProof/>
                <w:sz w:val="22"/>
                <w:szCs w:val="22"/>
                <w:lang w:eastAsia="en-GB"/>
              </w:rPr>
              <w:drawing>
                <wp:inline distT="0" distB="0" distL="0" distR="0" wp14:anchorId="4F82F573" wp14:editId="6E0F0C93">
                  <wp:extent cx="226695" cy="210185"/>
                  <wp:effectExtent l="19050" t="19050" r="20955" b="18415"/>
                  <wp:docPr id="12"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p>
        </w:tc>
        <w:tc>
          <w:tcPr>
            <w:tcW w:w="9173" w:type="dxa"/>
            <w:tcBorders>
              <w:top w:val="nil"/>
              <w:left w:val="nil"/>
              <w:bottom w:val="single" w:sz="4" w:space="0" w:color="auto"/>
            </w:tcBorders>
          </w:tcPr>
          <w:p w:rsidR="00EE06D6" w:rsidRPr="000B326C" w:rsidRDefault="00EE06D6" w:rsidP="00EE06D6">
            <w:pPr>
              <w:spacing w:before="0"/>
              <w:rPr>
                <w:sz w:val="22"/>
                <w:szCs w:val="22"/>
              </w:rPr>
            </w:pPr>
            <w:r w:rsidRPr="000B326C">
              <w:rPr>
                <w:sz w:val="22"/>
                <w:szCs w:val="22"/>
              </w:rPr>
              <w:t>1.</w:t>
            </w:r>
            <w:r w:rsidRPr="000B326C">
              <w:rPr>
                <w:sz w:val="22"/>
                <w:szCs w:val="22"/>
              </w:rPr>
              <w:tab/>
              <w:t xml:space="preserve">The Patent Holder is prepared to grant a </w:t>
            </w:r>
            <w:r w:rsidRPr="000B326C">
              <w:rPr>
                <w:sz w:val="22"/>
                <w:szCs w:val="22"/>
                <w:u w:val="single"/>
              </w:rPr>
              <w:t>Free of Charge</w:t>
            </w:r>
            <w:r w:rsidRPr="000B326C">
              <w:rPr>
                <w:sz w:val="22"/>
                <w:szCs w:val="22"/>
              </w:rPr>
              <w:t xml:space="preserve"> license to an unrestricted number of applicants on a worldwide, non-discriminatory basis and under other reasonable terms and conditions to make, use, and sell implementations of the above document.</w:t>
            </w:r>
          </w:p>
          <w:p w:rsidR="00EE06D6" w:rsidRPr="000B326C" w:rsidRDefault="00EE06D6" w:rsidP="00EE06D6">
            <w:pPr>
              <w:spacing w:before="0"/>
              <w:rPr>
                <w:sz w:val="22"/>
                <w:szCs w:val="22"/>
              </w:rPr>
            </w:pPr>
            <w:r w:rsidRPr="000B326C">
              <w:rPr>
                <w:sz w:val="22"/>
                <w:szCs w:val="22"/>
              </w:rPr>
              <w:t>Negotiations are left to the parties concerned and are performed outside the ITU-T, ITU-R, ISO or IEC.</w:t>
            </w:r>
          </w:p>
          <w:p w:rsidR="00EE06D6" w:rsidRPr="000B326C" w:rsidRDefault="00EE06D6">
            <w:pPr>
              <w:pStyle w:val="BodyText3"/>
              <w:spacing w:before="0"/>
              <w:rPr>
                <w:i/>
                <w:iCs/>
                <w:sz w:val="22"/>
                <w:szCs w:val="22"/>
              </w:rPr>
            </w:pPr>
            <w:r w:rsidRPr="000B326C">
              <w:rPr>
                <w:i/>
                <w:iCs/>
                <w:sz w:val="22"/>
                <w:szCs w:val="22"/>
              </w:rPr>
              <w:t>Also mark here __ if the Patent Holder</w:t>
            </w:r>
            <w:r w:rsidR="003820DA" w:rsidRPr="000B326C">
              <w:t>'</w:t>
            </w:r>
            <w:r w:rsidRPr="000B326C">
              <w:rPr>
                <w:i/>
                <w:iCs/>
                <w:sz w:val="22"/>
                <w:szCs w:val="22"/>
              </w:rPr>
              <w:t xml:space="preserve">s willingness to license is conditioned on </w:t>
            </w:r>
            <w:r w:rsidRPr="000B326C">
              <w:rPr>
                <w:i/>
                <w:iCs/>
                <w:sz w:val="22"/>
                <w:szCs w:val="22"/>
                <w:u w:val="single"/>
              </w:rPr>
              <w:t>Reciprocity</w:t>
            </w:r>
            <w:r w:rsidRPr="000B326C">
              <w:rPr>
                <w:i/>
                <w:iCs/>
                <w:sz w:val="22"/>
                <w:szCs w:val="22"/>
              </w:rPr>
              <w:t xml:space="preserve"> for the above </w:t>
            </w:r>
            <w:r w:rsidRPr="000B326C">
              <w:rPr>
                <w:i/>
                <w:sz w:val="22"/>
                <w:szCs w:val="22"/>
              </w:rPr>
              <w:t>document</w:t>
            </w:r>
            <w:r w:rsidRPr="000B326C">
              <w:rPr>
                <w:i/>
                <w:iCs/>
                <w:sz w:val="22"/>
                <w:szCs w:val="22"/>
              </w:rPr>
              <w:t>.</w:t>
            </w:r>
          </w:p>
          <w:p w:rsidR="00EE06D6" w:rsidRPr="000B326C" w:rsidRDefault="00EE06D6" w:rsidP="00EE06D6">
            <w:pPr>
              <w:spacing w:before="0"/>
              <w:ind w:left="544"/>
              <w:rPr>
                <w:b/>
                <w:sz w:val="22"/>
                <w:szCs w:val="22"/>
              </w:rPr>
            </w:pPr>
            <w:r w:rsidRPr="000B326C">
              <w:rPr>
                <w:i/>
                <w:iCs/>
                <w:color w:val="000000"/>
                <w:sz w:val="22"/>
                <w:szCs w:val="22"/>
              </w:rPr>
              <w:t xml:space="preserve">Also mark here __ if the Patent Holder reserves the right to license on reasonable terms and conditions (but not </w:t>
            </w:r>
            <w:r w:rsidRPr="000B326C">
              <w:rPr>
                <w:i/>
                <w:iCs/>
                <w:color w:val="000000"/>
                <w:sz w:val="22"/>
                <w:szCs w:val="22"/>
                <w:u w:val="single"/>
              </w:rPr>
              <w:t>Free</w:t>
            </w:r>
            <w:r w:rsidRPr="000B326C">
              <w:rPr>
                <w:i/>
                <w:iCs/>
                <w:color w:val="000000"/>
                <w:sz w:val="22"/>
                <w:szCs w:val="22"/>
                <w:u w:val="single"/>
                <w:lang w:eastAsia="ja-JP"/>
              </w:rPr>
              <w:t xml:space="preserve"> of Charge</w:t>
            </w:r>
            <w:r w:rsidRPr="000B326C">
              <w:rPr>
                <w:i/>
                <w:iCs/>
                <w:color w:val="000000"/>
                <w:sz w:val="22"/>
                <w:szCs w:val="22"/>
              </w:rPr>
              <w:t xml:space="preserve">) to applicants who are only willing to license their Patent, whose use would be required to implement the above </w:t>
            </w:r>
            <w:r w:rsidRPr="000B326C">
              <w:rPr>
                <w:i/>
                <w:sz w:val="22"/>
                <w:szCs w:val="22"/>
              </w:rPr>
              <w:t>document</w:t>
            </w:r>
            <w:r w:rsidRPr="000B326C">
              <w:rPr>
                <w:i/>
                <w:iCs/>
                <w:color w:val="000000"/>
                <w:sz w:val="22"/>
                <w:szCs w:val="22"/>
              </w:rPr>
              <w:t xml:space="preserve">, on reasonable terms and conditions (but not </w:t>
            </w:r>
            <w:r w:rsidRPr="000B326C">
              <w:rPr>
                <w:i/>
                <w:iCs/>
                <w:color w:val="000000"/>
                <w:sz w:val="22"/>
                <w:szCs w:val="22"/>
                <w:u w:val="single"/>
              </w:rPr>
              <w:t>Free</w:t>
            </w:r>
            <w:r w:rsidRPr="000B326C">
              <w:rPr>
                <w:i/>
                <w:iCs/>
                <w:color w:val="000000"/>
                <w:sz w:val="22"/>
                <w:szCs w:val="22"/>
                <w:u w:val="single"/>
                <w:lang w:eastAsia="ja-JP"/>
              </w:rPr>
              <w:t xml:space="preserve"> of Charge</w:t>
            </w:r>
            <w:r w:rsidRPr="000B326C">
              <w:rPr>
                <w:i/>
                <w:iCs/>
                <w:color w:val="000000"/>
                <w:sz w:val="22"/>
                <w:szCs w:val="22"/>
              </w:rPr>
              <w:t>).</w:t>
            </w:r>
          </w:p>
        </w:tc>
      </w:tr>
      <w:tr w:rsidR="00EE06D6" w:rsidRPr="000B326C" w:rsidTr="00EE06D6">
        <w:tc>
          <w:tcPr>
            <w:tcW w:w="908" w:type="dxa"/>
            <w:tcBorders>
              <w:top w:val="single" w:sz="4" w:space="0" w:color="auto"/>
              <w:bottom w:val="single" w:sz="4" w:space="0" w:color="auto"/>
              <w:right w:val="nil"/>
            </w:tcBorders>
          </w:tcPr>
          <w:p w:rsidR="00EE06D6" w:rsidRPr="000B326C" w:rsidRDefault="00EE06D6" w:rsidP="00EE06D6">
            <w:pPr>
              <w:spacing w:before="100" w:beforeAutospacing="1" w:after="100" w:afterAutospacing="1"/>
              <w:rPr>
                <w:b/>
                <w:sz w:val="22"/>
                <w:szCs w:val="22"/>
              </w:rPr>
            </w:pPr>
            <w:r w:rsidRPr="000B326C">
              <w:rPr>
                <w:b/>
                <w:noProof/>
                <w:sz w:val="22"/>
                <w:szCs w:val="22"/>
                <w:lang w:eastAsia="en-GB"/>
              </w:rPr>
              <w:drawing>
                <wp:inline distT="0" distB="0" distL="0" distR="0" wp14:anchorId="52624E66" wp14:editId="20668795">
                  <wp:extent cx="226695" cy="210185"/>
                  <wp:effectExtent l="19050" t="19050" r="20955" b="18415"/>
                  <wp:docPr id="13"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p>
        </w:tc>
        <w:tc>
          <w:tcPr>
            <w:tcW w:w="9173" w:type="dxa"/>
            <w:tcBorders>
              <w:top w:val="single" w:sz="4" w:space="0" w:color="auto"/>
              <w:left w:val="nil"/>
              <w:bottom w:val="single" w:sz="4" w:space="0" w:color="auto"/>
            </w:tcBorders>
          </w:tcPr>
          <w:p w:rsidR="00EE06D6" w:rsidRPr="000B326C" w:rsidRDefault="00EE06D6" w:rsidP="00EE06D6">
            <w:pPr>
              <w:spacing w:before="0"/>
              <w:rPr>
                <w:sz w:val="22"/>
                <w:szCs w:val="22"/>
              </w:rPr>
            </w:pPr>
            <w:r w:rsidRPr="000B326C">
              <w:rPr>
                <w:sz w:val="22"/>
                <w:szCs w:val="22"/>
              </w:rPr>
              <w:t>2.</w:t>
            </w:r>
            <w:r w:rsidRPr="000B326C">
              <w:rPr>
                <w:sz w:val="22"/>
                <w:szCs w:val="22"/>
              </w:rPr>
              <w:tab/>
              <w:t xml:space="preserve">The Patent Holder is prepared to grant a license to an unrestricted number of applicants on a worldwide, non-discriminatory basis and on reasonable terms and conditions to make, use and sell implementations of the above </w:t>
            </w:r>
            <w:r w:rsidRPr="000B326C">
              <w:rPr>
                <w:iCs/>
                <w:sz w:val="22"/>
                <w:szCs w:val="22"/>
              </w:rPr>
              <w:t>document</w:t>
            </w:r>
            <w:r w:rsidRPr="000B326C">
              <w:rPr>
                <w:sz w:val="22"/>
                <w:szCs w:val="22"/>
              </w:rPr>
              <w:t>.</w:t>
            </w:r>
          </w:p>
          <w:p w:rsidR="00EE06D6" w:rsidRPr="000B326C" w:rsidRDefault="00EE06D6" w:rsidP="00EE06D6">
            <w:pPr>
              <w:spacing w:before="0"/>
              <w:rPr>
                <w:sz w:val="22"/>
                <w:szCs w:val="22"/>
              </w:rPr>
            </w:pPr>
            <w:r w:rsidRPr="000B326C">
              <w:rPr>
                <w:sz w:val="22"/>
                <w:szCs w:val="22"/>
              </w:rPr>
              <w:t>Negotiations are left to the parties concerned and are performed outside the ITU-T, ITU-R, ISO, or IEC.</w:t>
            </w:r>
          </w:p>
          <w:p w:rsidR="00EE06D6" w:rsidRPr="000B326C" w:rsidRDefault="00EE06D6" w:rsidP="00EE06D6">
            <w:pPr>
              <w:spacing w:before="0"/>
              <w:rPr>
                <w:sz w:val="22"/>
                <w:szCs w:val="22"/>
              </w:rPr>
            </w:pPr>
            <w:r w:rsidRPr="000B326C">
              <w:rPr>
                <w:i/>
                <w:iCs/>
                <w:sz w:val="22"/>
                <w:szCs w:val="22"/>
              </w:rPr>
              <w:t>Also mark here __ if the Patent Holder</w:t>
            </w:r>
            <w:r w:rsidR="003820DA" w:rsidRPr="00C921B4">
              <w:rPr>
                <w:i/>
                <w:iCs/>
              </w:rPr>
              <w:t>'</w:t>
            </w:r>
            <w:r w:rsidRPr="000B326C">
              <w:rPr>
                <w:i/>
                <w:iCs/>
                <w:sz w:val="22"/>
                <w:szCs w:val="22"/>
              </w:rPr>
              <w:t xml:space="preserve">s willingness to license is conditioned on </w:t>
            </w:r>
            <w:r w:rsidRPr="000B326C">
              <w:rPr>
                <w:i/>
                <w:iCs/>
                <w:sz w:val="22"/>
                <w:szCs w:val="22"/>
                <w:u w:val="single"/>
              </w:rPr>
              <w:t>Reciprocity</w:t>
            </w:r>
            <w:r w:rsidRPr="000B326C">
              <w:rPr>
                <w:i/>
                <w:iCs/>
                <w:sz w:val="22"/>
                <w:szCs w:val="22"/>
              </w:rPr>
              <w:t xml:space="preserve"> for the above </w:t>
            </w:r>
            <w:r w:rsidRPr="000B326C">
              <w:rPr>
                <w:i/>
                <w:sz w:val="22"/>
                <w:szCs w:val="22"/>
              </w:rPr>
              <w:t>document</w:t>
            </w:r>
            <w:r w:rsidRPr="000B326C">
              <w:rPr>
                <w:i/>
                <w:iCs/>
                <w:sz w:val="22"/>
                <w:szCs w:val="22"/>
              </w:rPr>
              <w:t>.</w:t>
            </w:r>
          </w:p>
        </w:tc>
      </w:tr>
      <w:tr w:rsidR="00EE06D6" w:rsidRPr="000B326C" w:rsidTr="00EE06D6">
        <w:tc>
          <w:tcPr>
            <w:tcW w:w="908" w:type="dxa"/>
            <w:tcBorders>
              <w:top w:val="single" w:sz="4" w:space="0" w:color="auto"/>
              <w:bottom w:val="single" w:sz="4" w:space="0" w:color="auto"/>
              <w:right w:val="nil"/>
            </w:tcBorders>
          </w:tcPr>
          <w:p w:rsidR="00EE06D6" w:rsidRPr="000B326C" w:rsidRDefault="00EE06D6" w:rsidP="00EE06D6">
            <w:pPr>
              <w:spacing w:before="100" w:beforeAutospacing="1" w:after="100" w:afterAutospacing="1"/>
              <w:rPr>
                <w:b/>
                <w:sz w:val="22"/>
                <w:szCs w:val="22"/>
              </w:rPr>
            </w:pPr>
            <w:r w:rsidRPr="000B326C">
              <w:rPr>
                <w:b/>
                <w:noProof/>
                <w:sz w:val="22"/>
                <w:szCs w:val="22"/>
                <w:lang w:eastAsia="en-GB"/>
              </w:rPr>
              <w:drawing>
                <wp:inline distT="0" distB="0" distL="0" distR="0" wp14:anchorId="186C2185" wp14:editId="074E9C40">
                  <wp:extent cx="226695" cy="210185"/>
                  <wp:effectExtent l="19050" t="19050" r="20955" b="18415"/>
                  <wp:docPr id="14"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p>
        </w:tc>
        <w:tc>
          <w:tcPr>
            <w:tcW w:w="9173" w:type="dxa"/>
            <w:tcBorders>
              <w:top w:val="single" w:sz="4" w:space="0" w:color="auto"/>
              <w:left w:val="nil"/>
              <w:bottom w:val="single" w:sz="4" w:space="0" w:color="auto"/>
            </w:tcBorders>
          </w:tcPr>
          <w:p w:rsidR="00EE06D6" w:rsidRPr="000B326C" w:rsidRDefault="00EE06D6">
            <w:pPr>
              <w:spacing w:before="0"/>
              <w:rPr>
                <w:sz w:val="22"/>
                <w:szCs w:val="22"/>
              </w:rPr>
            </w:pPr>
            <w:r w:rsidRPr="000B326C">
              <w:rPr>
                <w:sz w:val="22"/>
                <w:szCs w:val="22"/>
              </w:rPr>
              <w:t>3.</w:t>
            </w:r>
            <w:r w:rsidRPr="000B326C">
              <w:rPr>
                <w:b/>
                <w:sz w:val="22"/>
                <w:szCs w:val="22"/>
              </w:rPr>
              <w:tab/>
            </w:r>
            <w:r w:rsidRPr="000B326C">
              <w:rPr>
                <w:sz w:val="22"/>
                <w:szCs w:val="22"/>
              </w:rPr>
              <w:t>The Patent Holder is unwilling to grant licenses in accordance with provisions of either 1 or</w:t>
            </w:r>
            <w:r w:rsidR="00270AF0">
              <w:rPr>
                <w:sz w:val="22"/>
                <w:szCs w:val="22"/>
              </w:rPr>
              <w:t> </w:t>
            </w:r>
            <w:r w:rsidRPr="000B326C">
              <w:rPr>
                <w:sz w:val="22"/>
                <w:szCs w:val="22"/>
              </w:rPr>
              <w:t>2 above.</w:t>
            </w:r>
          </w:p>
          <w:p w:rsidR="00EE06D6" w:rsidRPr="000B326C" w:rsidRDefault="00EE06D6" w:rsidP="00443895">
            <w:pPr>
              <w:spacing w:before="0"/>
              <w:rPr>
                <w:sz w:val="22"/>
                <w:szCs w:val="22"/>
              </w:rPr>
            </w:pPr>
            <w:r w:rsidRPr="000B326C">
              <w:rPr>
                <w:sz w:val="22"/>
                <w:szCs w:val="22"/>
              </w:rPr>
              <w:t>In this case, the following information must be  provided to ITU, ISO and</w:t>
            </w:r>
            <w:r w:rsidR="00CE7EC4">
              <w:rPr>
                <w:sz w:val="22"/>
                <w:szCs w:val="22"/>
              </w:rPr>
              <w:t>/or</w:t>
            </w:r>
            <w:r w:rsidRPr="000B326C">
              <w:rPr>
                <w:sz w:val="22"/>
                <w:szCs w:val="22"/>
              </w:rPr>
              <w:t xml:space="preserve"> IEC as part of this declaration:</w:t>
            </w:r>
          </w:p>
          <w:p w:rsidR="00EE06D6" w:rsidRPr="000B326C" w:rsidRDefault="00EE06D6" w:rsidP="00EE06D6">
            <w:pPr>
              <w:numPr>
                <w:ilvl w:val="0"/>
                <w:numId w:val="1"/>
              </w:numPr>
              <w:overflowPunct/>
              <w:autoSpaceDE/>
              <w:autoSpaceDN/>
              <w:adjustRightInd/>
              <w:spacing w:before="0"/>
              <w:jc w:val="left"/>
              <w:textAlignment w:val="auto"/>
              <w:rPr>
                <w:b/>
                <w:sz w:val="22"/>
                <w:szCs w:val="22"/>
              </w:rPr>
            </w:pPr>
            <w:r w:rsidRPr="000B326C">
              <w:rPr>
                <w:sz w:val="22"/>
                <w:szCs w:val="22"/>
              </w:rPr>
              <w:t>granted patent number or patent application number (if pending);</w:t>
            </w:r>
          </w:p>
          <w:p w:rsidR="00EE06D6" w:rsidRPr="003E0B58" w:rsidRDefault="00EE06D6" w:rsidP="00EE06D6">
            <w:pPr>
              <w:numPr>
                <w:ilvl w:val="0"/>
                <w:numId w:val="1"/>
              </w:numPr>
              <w:overflowPunct/>
              <w:autoSpaceDE/>
              <w:autoSpaceDN/>
              <w:adjustRightInd/>
              <w:spacing w:before="0"/>
              <w:jc w:val="left"/>
              <w:textAlignment w:val="auto"/>
              <w:rPr>
                <w:b/>
                <w:sz w:val="22"/>
                <w:szCs w:val="22"/>
              </w:rPr>
            </w:pPr>
            <w:r w:rsidRPr="000B326C">
              <w:rPr>
                <w:sz w:val="22"/>
                <w:szCs w:val="22"/>
              </w:rPr>
              <w:t xml:space="preserve">an indication of which portions of the above </w:t>
            </w:r>
            <w:r w:rsidRPr="000B326C">
              <w:rPr>
                <w:iCs/>
                <w:sz w:val="22"/>
                <w:szCs w:val="22"/>
              </w:rPr>
              <w:t xml:space="preserve">document </w:t>
            </w:r>
            <w:r w:rsidRPr="000B326C">
              <w:rPr>
                <w:sz w:val="22"/>
                <w:szCs w:val="22"/>
              </w:rPr>
              <w:t>are affected;</w:t>
            </w:r>
          </w:p>
          <w:p w:rsidR="00EE06D6" w:rsidRPr="000B326C" w:rsidRDefault="003E0B58" w:rsidP="003E0B58">
            <w:pPr>
              <w:numPr>
                <w:ilvl w:val="0"/>
                <w:numId w:val="1"/>
              </w:numPr>
              <w:overflowPunct/>
              <w:autoSpaceDE/>
              <w:autoSpaceDN/>
              <w:adjustRightInd/>
              <w:spacing w:before="0"/>
              <w:jc w:val="left"/>
              <w:textAlignment w:val="auto"/>
              <w:rPr>
                <w:b/>
                <w:sz w:val="22"/>
                <w:szCs w:val="22"/>
              </w:rPr>
            </w:pPr>
            <w:r w:rsidRPr="000B326C">
              <w:rPr>
                <w:sz w:val="22"/>
                <w:szCs w:val="22"/>
              </w:rPr>
              <w:t xml:space="preserve">a description of the Patents covering the above </w:t>
            </w:r>
            <w:r w:rsidRPr="000B326C">
              <w:rPr>
                <w:iCs/>
                <w:sz w:val="22"/>
                <w:szCs w:val="22"/>
              </w:rPr>
              <w:t>document</w:t>
            </w:r>
            <w:r w:rsidRPr="000B326C">
              <w:rPr>
                <w:sz w:val="22"/>
                <w:szCs w:val="22"/>
              </w:rPr>
              <w:t>.</w:t>
            </w:r>
          </w:p>
        </w:tc>
      </w:tr>
      <w:tr w:rsidR="00EE06D6" w:rsidRPr="000B326C" w:rsidTr="00EE06D6">
        <w:trPr>
          <w:trHeight w:val="276"/>
        </w:trPr>
        <w:tc>
          <w:tcPr>
            <w:tcW w:w="10081" w:type="dxa"/>
            <w:gridSpan w:val="2"/>
            <w:tcBorders>
              <w:top w:val="single" w:sz="4" w:space="0" w:color="auto"/>
              <w:bottom w:val="single" w:sz="4" w:space="0" w:color="auto"/>
            </w:tcBorders>
          </w:tcPr>
          <w:p w:rsidR="00EE06D6" w:rsidRPr="000B326C" w:rsidRDefault="00EE06D6">
            <w:pPr>
              <w:spacing w:before="0"/>
              <w:rPr>
                <w:sz w:val="22"/>
                <w:szCs w:val="22"/>
              </w:rPr>
            </w:pPr>
            <w:r w:rsidRPr="000B326C">
              <w:rPr>
                <w:sz w:val="22"/>
                <w:szCs w:val="22"/>
                <w:u w:val="single"/>
              </w:rPr>
              <w:t>Free of Charge</w:t>
            </w:r>
            <w:r w:rsidRPr="000B326C">
              <w:rPr>
                <w:sz w:val="22"/>
                <w:szCs w:val="22"/>
              </w:rPr>
              <w:t xml:space="preserve">:  The words </w:t>
            </w:r>
            <w:r w:rsidR="008376D6" w:rsidRPr="000B326C">
              <w:t>"</w:t>
            </w:r>
            <w:r w:rsidRPr="000B326C">
              <w:rPr>
                <w:sz w:val="22"/>
                <w:szCs w:val="22"/>
              </w:rPr>
              <w:t>Free of Charge</w:t>
            </w:r>
            <w:r w:rsidR="008376D6" w:rsidRPr="000B326C">
              <w:t>"</w:t>
            </w:r>
            <w:r w:rsidRPr="000B326C">
              <w:rPr>
                <w:sz w:val="22"/>
                <w:szCs w:val="22"/>
              </w:rPr>
              <w:t xml:space="preserve"> do not mean that the Patent Holder is waiving all of its rights with respect to the Patent.  Rather, </w:t>
            </w:r>
            <w:r w:rsidR="008376D6" w:rsidRPr="000B326C">
              <w:t>"</w:t>
            </w:r>
            <w:r w:rsidRPr="000B326C">
              <w:rPr>
                <w:sz w:val="22"/>
                <w:szCs w:val="22"/>
              </w:rPr>
              <w:t>Free of Charge</w:t>
            </w:r>
            <w:r w:rsidR="008376D6" w:rsidRPr="000B326C">
              <w:t>"</w:t>
            </w:r>
            <w:r w:rsidRPr="000B326C">
              <w:rPr>
                <w:sz w:val="22"/>
                <w:szCs w:val="22"/>
              </w:rPr>
              <w:t xml:space="preserve"> refers to the issue of monetary compensation; </w:t>
            </w:r>
            <w:r w:rsidRPr="000B326C">
              <w:rPr>
                <w:i/>
                <w:sz w:val="22"/>
                <w:szCs w:val="22"/>
              </w:rPr>
              <w:t>i.e.</w:t>
            </w:r>
            <w:r w:rsidRPr="000B326C">
              <w:rPr>
                <w:sz w:val="22"/>
                <w:szCs w:val="22"/>
              </w:rPr>
              <w:t xml:space="preserve">, that the Patent Holder will not seek any monetary compensation as part of the licensing arrangement (whether such compensation is called a royalty, a one-time licensing fee, etc.).  However, while the Patent Holder in this situation is committing to not charging any monetary amount, the Patent Holder is still entitled to require that the implementer of the same above </w:t>
            </w:r>
            <w:r w:rsidRPr="000B326C">
              <w:rPr>
                <w:iCs/>
                <w:sz w:val="22"/>
                <w:szCs w:val="22"/>
              </w:rPr>
              <w:t>document</w:t>
            </w:r>
            <w:r w:rsidRPr="000B326C">
              <w:rPr>
                <w:i/>
                <w:sz w:val="22"/>
                <w:szCs w:val="22"/>
              </w:rPr>
              <w:t xml:space="preserve"> </w:t>
            </w:r>
            <w:r w:rsidRPr="000B326C">
              <w:rPr>
                <w:sz w:val="22"/>
                <w:szCs w:val="22"/>
              </w:rPr>
              <w:t>sign a license agreement that contains other reasonable terms and conditions such as those relating to governing law, field of use, warranties, etc.</w:t>
            </w:r>
          </w:p>
          <w:p w:rsidR="00EE06D6" w:rsidRPr="000B326C" w:rsidRDefault="00EE06D6">
            <w:pPr>
              <w:rPr>
                <w:sz w:val="22"/>
                <w:szCs w:val="22"/>
              </w:rPr>
            </w:pPr>
            <w:r w:rsidRPr="000B326C">
              <w:rPr>
                <w:sz w:val="22"/>
                <w:szCs w:val="22"/>
                <w:u w:val="single"/>
              </w:rPr>
              <w:t>Reciprocity</w:t>
            </w:r>
            <w:r w:rsidRPr="000B326C">
              <w:rPr>
                <w:sz w:val="22"/>
                <w:szCs w:val="22"/>
              </w:rPr>
              <w:t xml:space="preserve">:  The word </w:t>
            </w:r>
            <w:r w:rsidR="008376D6" w:rsidRPr="000B326C">
              <w:t>"</w:t>
            </w:r>
            <w:r w:rsidRPr="000B326C">
              <w:rPr>
                <w:sz w:val="22"/>
                <w:szCs w:val="22"/>
              </w:rPr>
              <w:t>Reciprocity</w:t>
            </w:r>
            <w:r w:rsidR="008376D6" w:rsidRPr="000B326C">
              <w:t>"</w:t>
            </w:r>
            <w:r w:rsidRPr="000B326C">
              <w:rPr>
                <w:sz w:val="22"/>
                <w:szCs w:val="22"/>
              </w:rPr>
              <w:t xml:space="preserve"> means that the Patent Holder shall only be required to license any prospective licensee if such prospective licensee will commit to license its Patent(s) for implementation of the same above </w:t>
            </w:r>
            <w:r w:rsidRPr="000B326C">
              <w:rPr>
                <w:iCs/>
                <w:sz w:val="22"/>
                <w:szCs w:val="22"/>
              </w:rPr>
              <w:t>document</w:t>
            </w:r>
            <w:r w:rsidRPr="000B326C">
              <w:rPr>
                <w:i/>
                <w:sz w:val="22"/>
                <w:szCs w:val="22"/>
              </w:rPr>
              <w:t xml:space="preserve"> </w:t>
            </w:r>
            <w:r w:rsidRPr="000B326C">
              <w:rPr>
                <w:sz w:val="22"/>
                <w:szCs w:val="22"/>
              </w:rPr>
              <w:t xml:space="preserve">Free of Charge or under reasonable terms and conditions. </w:t>
            </w:r>
          </w:p>
          <w:p w:rsidR="00EE06D6" w:rsidRPr="000B326C" w:rsidRDefault="00EE06D6">
            <w:pPr>
              <w:rPr>
                <w:spacing w:val="-4"/>
                <w:w w:val="105"/>
                <w:sz w:val="22"/>
                <w:szCs w:val="22"/>
              </w:rPr>
            </w:pPr>
            <w:r w:rsidRPr="000B326C">
              <w:rPr>
                <w:spacing w:val="-1"/>
                <w:w w:val="105"/>
                <w:sz w:val="22"/>
                <w:szCs w:val="22"/>
                <w:u w:val="single"/>
              </w:rPr>
              <w:t>Patent</w:t>
            </w:r>
            <w:r w:rsidRPr="000B326C">
              <w:rPr>
                <w:spacing w:val="-1"/>
                <w:w w:val="105"/>
                <w:sz w:val="22"/>
                <w:szCs w:val="22"/>
              </w:rPr>
              <w:t xml:space="preserve">: The word </w:t>
            </w:r>
            <w:r w:rsidR="008376D6" w:rsidRPr="000B326C">
              <w:t>"</w:t>
            </w:r>
            <w:r w:rsidRPr="000B326C">
              <w:rPr>
                <w:spacing w:val="-1"/>
                <w:w w:val="105"/>
                <w:sz w:val="22"/>
                <w:szCs w:val="22"/>
              </w:rPr>
              <w:t>Patent</w:t>
            </w:r>
            <w:r w:rsidR="008376D6" w:rsidRPr="000B326C">
              <w:t>"</w:t>
            </w:r>
            <w:r w:rsidRPr="000B326C">
              <w:rPr>
                <w:spacing w:val="-1"/>
                <w:w w:val="105"/>
                <w:sz w:val="22"/>
                <w:szCs w:val="22"/>
              </w:rPr>
              <w:t xml:space="preserve"> means those claims contained in and identified by </w:t>
            </w:r>
            <w:r w:rsidRPr="000B326C">
              <w:rPr>
                <w:spacing w:val="-4"/>
                <w:w w:val="105"/>
                <w:sz w:val="22"/>
                <w:szCs w:val="22"/>
              </w:rPr>
              <w:t xml:space="preserve">patents, utility models and other similar statutory rights based on inventions (including applications </w:t>
            </w:r>
            <w:r w:rsidRPr="000B326C">
              <w:rPr>
                <w:spacing w:val="-6"/>
                <w:w w:val="105"/>
                <w:sz w:val="22"/>
                <w:szCs w:val="22"/>
              </w:rPr>
              <w:t>for any of these) solely to the extent that any such claims are essential to the implementation of the same above document</w:t>
            </w:r>
            <w:r w:rsidRPr="000B326C">
              <w:rPr>
                <w:spacing w:val="-7"/>
                <w:w w:val="105"/>
                <w:sz w:val="22"/>
                <w:szCs w:val="22"/>
              </w:rPr>
              <w:t xml:space="preserve">. Essential patents are patents that would be required to implement a </w:t>
            </w:r>
            <w:r w:rsidRPr="000B326C">
              <w:rPr>
                <w:spacing w:val="-4"/>
                <w:w w:val="105"/>
                <w:sz w:val="22"/>
                <w:szCs w:val="22"/>
              </w:rPr>
              <w:t>specific Recommendation</w:t>
            </w:r>
            <w:r w:rsidR="00B37E2D" w:rsidRPr="000B326C">
              <w:rPr>
                <w:spacing w:val="-4"/>
                <w:w w:val="105"/>
                <w:sz w:val="22"/>
                <w:szCs w:val="22"/>
              </w:rPr>
              <w:t> |</w:t>
            </w:r>
            <w:r w:rsidRPr="000B326C">
              <w:rPr>
                <w:spacing w:val="-4"/>
                <w:w w:val="105"/>
                <w:sz w:val="22"/>
                <w:szCs w:val="22"/>
              </w:rPr>
              <w:t xml:space="preserve"> Deliverable.</w:t>
            </w:r>
          </w:p>
          <w:p w:rsidR="00660067" w:rsidRPr="000B326C" w:rsidRDefault="00660067" w:rsidP="00EE06D6">
            <w:pPr>
              <w:rPr>
                <w:sz w:val="22"/>
                <w:szCs w:val="22"/>
              </w:rPr>
            </w:pPr>
            <w:r w:rsidRPr="00C921B4">
              <w:rPr>
                <w:spacing w:val="-4"/>
                <w:w w:val="105"/>
                <w:sz w:val="22"/>
                <w:szCs w:val="22"/>
                <w:u w:val="single"/>
              </w:rPr>
              <w:t>Assignment/transfer of Patent rights</w:t>
            </w:r>
            <w:r w:rsidRPr="000B326C">
              <w:rPr>
                <w:spacing w:val="-4"/>
                <w:w w:val="105"/>
                <w:sz w:val="22"/>
                <w:szCs w:val="22"/>
              </w:rPr>
              <w:t>: Licensing declarations made pursuant to Clause 2.1 or 2.2 of the Common Patent Policy for ITU-T/ITU-R/ISO/IEC shall be interpreted as encumbrances that bind all successors-in-interest as to the transferred Patents. Recognizing that this interpretation may not apply in all jurisdictions, any Patent Holder who has submitted a licensing declaration according to the Common Patent Policy - be it selected as option 1 or 2 on the Patent Declaration form - who transfers ownership of a Patent that is subject to such licensing declaration shall include appropriate provisions in the relevant transfer documents to ensure that, as to such transferred Patent, the licensing declaration is binding on the transferee and that the transferee will similarly include appropriate</w:t>
            </w:r>
            <w:r w:rsidRPr="000B326C">
              <w:rPr>
                <w:sz w:val="22"/>
                <w:szCs w:val="22"/>
              </w:rPr>
              <w:t xml:space="preserve"> provisions in the event of future transfers with the goal of binding all successors-in-interest.</w:t>
            </w:r>
          </w:p>
        </w:tc>
      </w:tr>
    </w:tbl>
    <w:p w:rsidR="00EE06D6" w:rsidRPr="000B326C" w:rsidRDefault="00EE06D6" w:rsidP="00540BA0">
      <w:pPr>
        <w:sectPr w:rsidR="00EE06D6" w:rsidRPr="000B326C" w:rsidSect="00EE06D6">
          <w:headerReference w:type="even" r:id="rId13"/>
          <w:headerReference w:type="default" r:id="rId14"/>
          <w:footerReference w:type="even" r:id="rId15"/>
          <w:footerReference w:type="default" r:id="rId16"/>
          <w:headerReference w:type="first" r:id="rId17"/>
          <w:pgSz w:w="11906" w:h="16838"/>
          <w:pgMar w:top="1417" w:right="1134" w:bottom="1417" w:left="1134" w:header="720" w:footer="720" w:gutter="0"/>
          <w:cols w:space="720"/>
          <w:noEndnote/>
          <w:docGrid w:linePitch="326"/>
        </w:sectPr>
      </w:pPr>
    </w:p>
    <w:p w:rsidR="00EE06D6" w:rsidRPr="000B326C" w:rsidRDefault="00EE06D6" w:rsidP="00540BA0">
      <w:pPr>
        <w:spacing w:before="0"/>
      </w:pPr>
    </w:p>
    <w:tbl>
      <w:tblPr>
        <w:tblW w:w="1008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0"/>
        <w:gridCol w:w="1980"/>
        <w:gridCol w:w="1620"/>
        <w:gridCol w:w="2340"/>
        <w:gridCol w:w="3600"/>
      </w:tblGrid>
      <w:tr w:rsidR="00EE06D6" w:rsidRPr="000B326C" w:rsidTr="00EE06D6">
        <w:trPr>
          <w:tblHeader/>
        </w:trPr>
        <w:tc>
          <w:tcPr>
            <w:tcW w:w="10080" w:type="dxa"/>
            <w:gridSpan w:val="5"/>
            <w:tcBorders>
              <w:top w:val="single" w:sz="6" w:space="0" w:color="auto"/>
              <w:left w:val="single" w:sz="6" w:space="0" w:color="auto"/>
              <w:bottom w:val="nil"/>
              <w:right w:val="single" w:sz="6" w:space="0" w:color="auto"/>
            </w:tcBorders>
          </w:tcPr>
          <w:p w:rsidR="00EE06D6" w:rsidRPr="000B326C" w:rsidRDefault="00EE06D6" w:rsidP="00EE06D6">
            <w:pPr>
              <w:tabs>
                <w:tab w:val="right" w:pos="720"/>
              </w:tabs>
              <w:spacing w:before="100" w:beforeAutospacing="1" w:after="100" w:afterAutospacing="1" w:line="360" w:lineRule="auto"/>
              <w:rPr>
                <w:sz w:val="20"/>
              </w:rPr>
            </w:pPr>
            <w:r w:rsidRPr="000B326C">
              <w:rPr>
                <w:b/>
                <w:sz w:val="20"/>
              </w:rPr>
              <w:t xml:space="preserve">Patent Information </w:t>
            </w:r>
            <w:r w:rsidRPr="000B326C">
              <w:rPr>
                <w:sz w:val="20"/>
              </w:rPr>
              <w:t>(desired but not required for options 1 and 2; required in ITU</w:t>
            </w:r>
            <w:r w:rsidR="00443895">
              <w:rPr>
                <w:sz w:val="20"/>
              </w:rPr>
              <w:t>, ISO and IEC</w:t>
            </w:r>
            <w:r w:rsidRPr="000B326C">
              <w:rPr>
                <w:sz w:val="20"/>
              </w:rPr>
              <w:t xml:space="preserve"> for option 3 (NOTE))</w:t>
            </w:r>
          </w:p>
          <w:p w:rsidR="00EE06D6" w:rsidRPr="000B326C" w:rsidRDefault="00EE06D6" w:rsidP="00EE06D6">
            <w:pPr>
              <w:tabs>
                <w:tab w:val="right" w:pos="720"/>
              </w:tabs>
              <w:spacing w:before="100" w:beforeAutospacing="1" w:after="100" w:afterAutospacing="1" w:line="360" w:lineRule="auto"/>
              <w:rPr>
                <w:sz w:val="20"/>
              </w:rPr>
            </w:pPr>
          </w:p>
        </w:tc>
      </w:tr>
      <w:tr w:rsidR="00EE06D6" w:rsidRPr="000B326C" w:rsidTr="00EE06D6">
        <w:trPr>
          <w:trHeight w:val="863"/>
          <w:tblHeader/>
        </w:trPr>
        <w:tc>
          <w:tcPr>
            <w:tcW w:w="54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pStyle w:val="Chaptertitle"/>
              <w:keepNext w:val="0"/>
              <w:keepLines w:val="0"/>
              <w:tabs>
                <w:tab w:val="left" w:pos="794"/>
                <w:tab w:val="left" w:pos="1191"/>
                <w:tab w:val="left" w:pos="1588"/>
                <w:tab w:val="left" w:pos="1985"/>
              </w:tabs>
              <w:overflowPunct/>
              <w:autoSpaceDE/>
              <w:adjustRightInd/>
              <w:spacing w:before="100" w:beforeAutospacing="1" w:after="100" w:afterAutospacing="1"/>
              <w:rPr>
                <w:rFonts w:ascii="Times New Roman" w:eastAsia="Times New Roman" w:hAnsi="Times New Roman"/>
                <w:bCs/>
                <w:szCs w:val="24"/>
              </w:rPr>
            </w:pPr>
            <w:r w:rsidRPr="000B326C">
              <w:rPr>
                <w:rFonts w:ascii="Times New Roman" w:eastAsia="Times New Roman" w:hAnsi="Times New Roman"/>
                <w:bCs/>
              </w:rPr>
              <w:t>No.</w:t>
            </w:r>
          </w:p>
        </w:tc>
        <w:tc>
          <w:tcPr>
            <w:tcW w:w="198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jc w:val="center"/>
              <w:rPr>
                <w:b/>
                <w:sz w:val="20"/>
              </w:rPr>
            </w:pPr>
            <w:r w:rsidRPr="000B326C">
              <w:rPr>
                <w:b/>
                <w:sz w:val="20"/>
              </w:rPr>
              <w:t>Status</w:t>
            </w:r>
          </w:p>
          <w:p w:rsidR="00EE06D6" w:rsidRPr="000B326C" w:rsidRDefault="00EE06D6" w:rsidP="00EE06D6">
            <w:pPr>
              <w:spacing w:before="100" w:beforeAutospacing="1" w:after="100" w:afterAutospacing="1"/>
              <w:jc w:val="center"/>
              <w:rPr>
                <w:b/>
                <w:sz w:val="20"/>
              </w:rPr>
            </w:pPr>
            <w:r w:rsidRPr="000B326C">
              <w:rPr>
                <w:sz w:val="20"/>
              </w:rPr>
              <w:t>[granted/ pending]</w:t>
            </w:r>
          </w:p>
        </w:tc>
        <w:tc>
          <w:tcPr>
            <w:tcW w:w="162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jc w:val="center"/>
              <w:rPr>
                <w:b/>
                <w:sz w:val="20"/>
              </w:rPr>
            </w:pPr>
            <w:r w:rsidRPr="000B326C">
              <w:rPr>
                <w:b/>
                <w:sz w:val="20"/>
              </w:rPr>
              <w:t>Country</w:t>
            </w:r>
          </w:p>
          <w:p w:rsidR="00EE06D6" w:rsidRPr="000B326C" w:rsidRDefault="00EE06D6" w:rsidP="00EE06D6">
            <w:pPr>
              <w:spacing w:before="100" w:beforeAutospacing="1" w:after="100" w:afterAutospacing="1"/>
              <w:rPr>
                <w:rFonts w:eastAsia="Arial Unicode MS"/>
                <w:sz w:val="20"/>
              </w:rPr>
            </w:pPr>
          </w:p>
        </w:tc>
        <w:tc>
          <w:tcPr>
            <w:tcW w:w="2340" w:type="dxa"/>
            <w:tcBorders>
              <w:top w:val="single" w:sz="6" w:space="0" w:color="auto"/>
              <w:left w:val="single" w:sz="6" w:space="0" w:color="auto"/>
              <w:bottom w:val="single" w:sz="6" w:space="0" w:color="auto"/>
              <w:right w:val="single" w:sz="4" w:space="0" w:color="auto"/>
            </w:tcBorders>
          </w:tcPr>
          <w:p w:rsidR="00EE06D6" w:rsidRPr="000B326C" w:rsidRDefault="00EE06D6" w:rsidP="00EE06D6">
            <w:pPr>
              <w:spacing w:before="100" w:beforeAutospacing="1" w:after="100" w:afterAutospacing="1"/>
              <w:jc w:val="center"/>
              <w:rPr>
                <w:sz w:val="20"/>
              </w:rPr>
            </w:pPr>
            <w:r w:rsidRPr="000B326C">
              <w:rPr>
                <w:b/>
                <w:sz w:val="20"/>
              </w:rPr>
              <w:t>Granted Patent Number</w:t>
            </w:r>
            <w:r w:rsidRPr="000B326C">
              <w:rPr>
                <w:b/>
                <w:sz w:val="20"/>
              </w:rPr>
              <w:br/>
              <w:t>or</w:t>
            </w:r>
            <w:r w:rsidRPr="000B326C">
              <w:rPr>
                <w:b/>
                <w:sz w:val="20"/>
              </w:rPr>
              <w:br/>
              <w:t>Application Number (if pending)</w:t>
            </w:r>
          </w:p>
        </w:tc>
        <w:tc>
          <w:tcPr>
            <w:tcW w:w="3600" w:type="dxa"/>
            <w:tcBorders>
              <w:top w:val="single" w:sz="6" w:space="0" w:color="auto"/>
              <w:left w:val="single" w:sz="4" w:space="0" w:color="auto"/>
              <w:bottom w:val="single" w:sz="6" w:space="0" w:color="auto"/>
              <w:right w:val="single" w:sz="6" w:space="0" w:color="auto"/>
            </w:tcBorders>
          </w:tcPr>
          <w:p w:rsidR="00EE06D6" w:rsidRPr="000B326C" w:rsidRDefault="00EE06D6" w:rsidP="00EE06D6">
            <w:pPr>
              <w:spacing w:before="100" w:beforeAutospacing="1" w:after="100" w:afterAutospacing="1"/>
              <w:jc w:val="center"/>
              <w:rPr>
                <w:sz w:val="20"/>
              </w:rPr>
            </w:pPr>
            <w:r w:rsidRPr="000B326C">
              <w:rPr>
                <w:b/>
                <w:sz w:val="20"/>
              </w:rPr>
              <w:t>Title</w:t>
            </w: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jc w:val="center"/>
              <w:rPr>
                <w:sz w:val="18"/>
              </w:rPr>
            </w:pPr>
            <w:r w:rsidRPr="000B326C">
              <w:rPr>
                <w:sz w:val="18"/>
              </w:rPr>
              <w:t>1</w:t>
            </w:r>
          </w:p>
        </w:tc>
        <w:tc>
          <w:tcPr>
            <w:tcW w:w="198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jc w:val="center"/>
              <w:rPr>
                <w:sz w:val="18"/>
              </w:rPr>
            </w:pPr>
            <w:r w:rsidRPr="000B326C">
              <w:rPr>
                <w:sz w:val="18"/>
              </w:rPr>
              <w:t>2</w:t>
            </w:r>
          </w:p>
        </w:tc>
        <w:tc>
          <w:tcPr>
            <w:tcW w:w="198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jc w:val="center"/>
              <w:rPr>
                <w:sz w:val="18"/>
              </w:rPr>
            </w:pPr>
            <w:r w:rsidRPr="000B326C">
              <w:rPr>
                <w:sz w:val="18"/>
              </w:rPr>
              <w:t>3</w:t>
            </w:r>
          </w:p>
        </w:tc>
        <w:tc>
          <w:tcPr>
            <w:tcW w:w="198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4</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5</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6</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7</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8</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9</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10</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c>
          <w:tcPr>
            <w:tcW w:w="540" w:type="dxa"/>
            <w:tcBorders>
              <w:top w:val="single" w:sz="6" w:space="0" w:color="auto"/>
              <w:left w:val="single" w:sz="6" w:space="0" w:color="auto"/>
              <w:bottom w:val="single" w:sz="6" w:space="0" w:color="auto"/>
              <w:right w:val="nil"/>
            </w:tcBorders>
          </w:tcPr>
          <w:p w:rsidR="00EE06D6" w:rsidRPr="000B326C" w:rsidRDefault="00EE06D6" w:rsidP="00EE06D6">
            <w:pPr>
              <w:spacing w:before="0"/>
              <w:jc w:val="center"/>
              <w:rPr>
                <w:sz w:val="52"/>
                <w:szCs w:val="52"/>
              </w:rPr>
            </w:pPr>
            <w:r w:rsidRPr="000B326C">
              <w:rPr>
                <w:sz w:val="52"/>
                <w:szCs w:val="52"/>
              </w:rPr>
              <w:t>□</w:t>
            </w:r>
          </w:p>
        </w:tc>
        <w:tc>
          <w:tcPr>
            <w:tcW w:w="9540" w:type="dxa"/>
            <w:gridSpan w:val="4"/>
            <w:tcBorders>
              <w:top w:val="single" w:sz="6" w:space="0" w:color="auto"/>
              <w:left w:val="nil"/>
              <w:bottom w:val="single" w:sz="6" w:space="0" w:color="auto"/>
              <w:right w:val="single" w:sz="6" w:space="0" w:color="auto"/>
            </w:tcBorders>
            <w:vAlign w:val="center"/>
          </w:tcPr>
          <w:p w:rsidR="00EE06D6" w:rsidRPr="000B326C" w:rsidRDefault="00EE06D6" w:rsidP="00EE06D6">
            <w:pPr>
              <w:spacing w:before="100" w:beforeAutospacing="1" w:after="100" w:afterAutospacing="1"/>
              <w:rPr>
                <w:sz w:val="18"/>
              </w:rPr>
            </w:pPr>
            <w:r w:rsidRPr="000B326C">
              <w:rPr>
                <w:sz w:val="18"/>
              </w:rPr>
              <w:t>Check here if additional patent information is provided on additional pages.</w:t>
            </w:r>
          </w:p>
        </w:tc>
      </w:tr>
    </w:tbl>
    <w:p w:rsidR="00EE06D6" w:rsidRPr="000B326C" w:rsidRDefault="00EE06D6" w:rsidP="00EE06D6">
      <w:pPr>
        <w:pStyle w:val="BodyText"/>
        <w:spacing w:before="100" w:beforeAutospacing="1" w:after="100" w:afterAutospacing="1"/>
      </w:pPr>
      <w:r w:rsidRPr="000B326C">
        <w:t>NOTE:</w:t>
      </w:r>
      <w:r w:rsidRPr="000B326C">
        <w:tab/>
        <w:t>For option 3, the additional minimum information that shall also be provided is listed in the option 3 box above.</w:t>
      </w:r>
    </w:p>
    <w:p w:rsidR="00EE06D6" w:rsidRPr="000B326C" w:rsidRDefault="00EE06D6" w:rsidP="00EE06D6">
      <w:pPr>
        <w:pStyle w:val="TableText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beforeAutospacing="1" w:after="100" w:afterAutospacing="1"/>
      </w:pPr>
    </w:p>
    <w:tbl>
      <w:tblPr>
        <w:tblW w:w="100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6348"/>
        <w:gridCol w:w="1033"/>
      </w:tblGrid>
      <w:tr w:rsidR="00EE06D6" w:rsidRPr="000B326C" w:rsidTr="00EE06D6">
        <w:trPr>
          <w:trHeight w:val="276"/>
        </w:trPr>
        <w:tc>
          <w:tcPr>
            <w:tcW w:w="10081" w:type="dxa"/>
            <w:gridSpan w:val="3"/>
            <w:tcBorders>
              <w:top w:val="single" w:sz="4" w:space="0" w:color="auto"/>
              <w:bottom w:val="nil"/>
            </w:tcBorders>
            <w:shd w:val="clear" w:color="auto" w:fill="auto"/>
          </w:tcPr>
          <w:p w:rsidR="00EE06D6" w:rsidRPr="000B326C" w:rsidRDefault="00EE06D6" w:rsidP="00EE06D6">
            <w:pPr>
              <w:spacing w:before="100" w:beforeAutospacing="1" w:after="100" w:afterAutospacing="1"/>
              <w:rPr>
                <w:b/>
                <w:sz w:val="22"/>
                <w:szCs w:val="22"/>
              </w:rPr>
            </w:pPr>
            <w:r w:rsidRPr="000B326C">
              <w:rPr>
                <w:b/>
                <w:sz w:val="22"/>
                <w:szCs w:val="22"/>
              </w:rPr>
              <w:t>Signature (include on final page only):</w:t>
            </w:r>
          </w:p>
        </w:tc>
      </w:tr>
      <w:tr w:rsidR="00EE06D6" w:rsidRPr="000B326C" w:rsidTr="00EE06D6">
        <w:tc>
          <w:tcPr>
            <w:tcW w:w="2700" w:type="dxa"/>
            <w:tcBorders>
              <w:top w:val="nil"/>
              <w:bottom w:val="nil"/>
              <w:right w:val="nil"/>
            </w:tcBorders>
            <w:shd w:val="clear" w:color="auto" w:fill="auto"/>
          </w:tcPr>
          <w:p w:rsidR="00EE06D6" w:rsidRPr="000B326C" w:rsidRDefault="00EE06D6" w:rsidP="00EE06D6">
            <w:pPr>
              <w:spacing w:before="0"/>
              <w:rPr>
                <w:sz w:val="22"/>
                <w:szCs w:val="22"/>
              </w:rPr>
            </w:pPr>
            <w:r w:rsidRPr="000B326C">
              <w:rPr>
                <w:sz w:val="22"/>
                <w:szCs w:val="22"/>
              </w:rPr>
              <w:t>Patent Holder</w:t>
            </w:r>
          </w:p>
        </w:tc>
        <w:tc>
          <w:tcPr>
            <w:tcW w:w="6348" w:type="dxa"/>
            <w:tcBorders>
              <w:top w:val="nil"/>
              <w:left w:val="nil"/>
              <w:right w:val="nil"/>
            </w:tcBorders>
            <w:shd w:val="clear" w:color="auto" w:fill="auto"/>
          </w:tcPr>
          <w:p w:rsidR="00EE06D6" w:rsidRPr="000B326C" w:rsidRDefault="00EE06D6" w:rsidP="00EE06D6">
            <w:pPr>
              <w:spacing w:before="0"/>
              <w:rPr>
                <w:b/>
                <w:sz w:val="22"/>
                <w:szCs w:val="22"/>
              </w:rPr>
            </w:pPr>
          </w:p>
        </w:tc>
        <w:tc>
          <w:tcPr>
            <w:tcW w:w="1033" w:type="dxa"/>
            <w:tcBorders>
              <w:top w:val="nil"/>
              <w:left w:val="nil"/>
              <w:bottom w:val="nil"/>
            </w:tcBorders>
            <w:shd w:val="clear" w:color="auto" w:fill="auto"/>
          </w:tcPr>
          <w:p w:rsidR="00EE06D6" w:rsidRPr="000B326C" w:rsidRDefault="00EE06D6" w:rsidP="00EE06D6">
            <w:pPr>
              <w:spacing w:before="0"/>
              <w:rPr>
                <w:b/>
                <w:sz w:val="22"/>
                <w:szCs w:val="22"/>
              </w:rPr>
            </w:pPr>
          </w:p>
        </w:tc>
      </w:tr>
      <w:tr w:rsidR="00EE06D6" w:rsidRPr="000B326C" w:rsidTr="00EE06D6">
        <w:tc>
          <w:tcPr>
            <w:tcW w:w="2700" w:type="dxa"/>
            <w:tcBorders>
              <w:top w:val="nil"/>
              <w:bottom w:val="nil"/>
              <w:right w:val="nil"/>
            </w:tcBorders>
            <w:shd w:val="clear" w:color="auto" w:fill="auto"/>
          </w:tcPr>
          <w:p w:rsidR="00EE06D6" w:rsidRPr="000B326C" w:rsidRDefault="00EE06D6" w:rsidP="00EE06D6">
            <w:pPr>
              <w:spacing w:before="0"/>
              <w:rPr>
                <w:sz w:val="22"/>
                <w:szCs w:val="22"/>
              </w:rPr>
            </w:pPr>
            <w:r w:rsidRPr="000B326C">
              <w:rPr>
                <w:sz w:val="22"/>
                <w:szCs w:val="22"/>
              </w:rPr>
              <w:t>Name of authorized person</w:t>
            </w:r>
          </w:p>
        </w:tc>
        <w:tc>
          <w:tcPr>
            <w:tcW w:w="6348" w:type="dxa"/>
            <w:tcBorders>
              <w:left w:val="nil"/>
              <w:right w:val="nil"/>
            </w:tcBorders>
            <w:shd w:val="clear" w:color="auto" w:fill="auto"/>
          </w:tcPr>
          <w:p w:rsidR="00EE06D6" w:rsidRPr="000B326C" w:rsidRDefault="00EE06D6" w:rsidP="00EE06D6">
            <w:pPr>
              <w:spacing w:before="0"/>
              <w:rPr>
                <w:b/>
                <w:sz w:val="22"/>
                <w:szCs w:val="22"/>
              </w:rPr>
            </w:pPr>
          </w:p>
        </w:tc>
        <w:tc>
          <w:tcPr>
            <w:tcW w:w="1033" w:type="dxa"/>
            <w:tcBorders>
              <w:top w:val="nil"/>
              <w:left w:val="nil"/>
              <w:bottom w:val="nil"/>
            </w:tcBorders>
            <w:shd w:val="clear" w:color="auto" w:fill="auto"/>
          </w:tcPr>
          <w:p w:rsidR="00EE06D6" w:rsidRPr="000B326C" w:rsidRDefault="00EE06D6" w:rsidP="00EE06D6">
            <w:pPr>
              <w:spacing w:before="0"/>
              <w:rPr>
                <w:b/>
                <w:sz w:val="22"/>
                <w:szCs w:val="22"/>
              </w:rPr>
            </w:pPr>
          </w:p>
        </w:tc>
      </w:tr>
      <w:tr w:rsidR="00EE06D6" w:rsidRPr="000B326C" w:rsidTr="00EE06D6">
        <w:tc>
          <w:tcPr>
            <w:tcW w:w="2700" w:type="dxa"/>
            <w:tcBorders>
              <w:top w:val="nil"/>
              <w:bottom w:val="nil"/>
              <w:right w:val="nil"/>
            </w:tcBorders>
            <w:shd w:val="clear" w:color="auto" w:fill="auto"/>
          </w:tcPr>
          <w:p w:rsidR="00EE06D6" w:rsidRPr="000B326C" w:rsidRDefault="00EE06D6" w:rsidP="00EE06D6">
            <w:pPr>
              <w:spacing w:before="0"/>
              <w:rPr>
                <w:sz w:val="22"/>
                <w:szCs w:val="22"/>
              </w:rPr>
            </w:pPr>
            <w:r w:rsidRPr="000B326C">
              <w:rPr>
                <w:sz w:val="22"/>
                <w:szCs w:val="22"/>
              </w:rPr>
              <w:t>Title of authorized person</w:t>
            </w:r>
          </w:p>
        </w:tc>
        <w:tc>
          <w:tcPr>
            <w:tcW w:w="6348" w:type="dxa"/>
            <w:tcBorders>
              <w:left w:val="nil"/>
              <w:right w:val="nil"/>
            </w:tcBorders>
            <w:shd w:val="clear" w:color="auto" w:fill="auto"/>
          </w:tcPr>
          <w:p w:rsidR="00EE06D6" w:rsidRPr="000B326C" w:rsidRDefault="00EE06D6" w:rsidP="00EE06D6">
            <w:pPr>
              <w:spacing w:before="0"/>
              <w:rPr>
                <w:b/>
                <w:sz w:val="22"/>
                <w:szCs w:val="22"/>
              </w:rPr>
            </w:pPr>
          </w:p>
        </w:tc>
        <w:tc>
          <w:tcPr>
            <w:tcW w:w="1033" w:type="dxa"/>
            <w:tcBorders>
              <w:top w:val="nil"/>
              <w:left w:val="nil"/>
              <w:bottom w:val="nil"/>
            </w:tcBorders>
            <w:shd w:val="clear" w:color="auto" w:fill="auto"/>
          </w:tcPr>
          <w:p w:rsidR="00EE06D6" w:rsidRPr="000B326C" w:rsidRDefault="00EE06D6" w:rsidP="00EE06D6">
            <w:pPr>
              <w:spacing w:before="0"/>
              <w:rPr>
                <w:b/>
                <w:sz w:val="22"/>
                <w:szCs w:val="22"/>
              </w:rPr>
            </w:pPr>
          </w:p>
        </w:tc>
      </w:tr>
      <w:tr w:rsidR="00EE06D6" w:rsidRPr="000B326C" w:rsidTr="00EE06D6">
        <w:tc>
          <w:tcPr>
            <w:tcW w:w="2700" w:type="dxa"/>
            <w:tcBorders>
              <w:top w:val="nil"/>
              <w:bottom w:val="nil"/>
              <w:right w:val="nil"/>
            </w:tcBorders>
            <w:shd w:val="clear" w:color="auto" w:fill="auto"/>
          </w:tcPr>
          <w:p w:rsidR="00EE06D6" w:rsidRPr="000B326C" w:rsidRDefault="00EE06D6" w:rsidP="00EE06D6">
            <w:pPr>
              <w:spacing w:before="0"/>
              <w:rPr>
                <w:b/>
                <w:sz w:val="22"/>
                <w:szCs w:val="22"/>
              </w:rPr>
            </w:pPr>
            <w:r w:rsidRPr="000B326C">
              <w:rPr>
                <w:sz w:val="22"/>
                <w:szCs w:val="22"/>
              </w:rPr>
              <w:t>Signature</w:t>
            </w:r>
          </w:p>
        </w:tc>
        <w:tc>
          <w:tcPr>
            <w:tcW w:w="6348" w:type="dxa"/>
            <w:tcBorders>
              <w:left w:val="nil"/>
              <w:right w:val="nil"/>
            </w:tcBorders>
            <w:shd w:val="clear" w:color="auto" w:fill="auto"/>
          </w:tcPr>
          <w:p w:rsidR="00EE06D6" w:rsidRPr="000B326C" w:rsidRDefault="00EE06D6" w:rsidP="00EE06D6">
            <w:pPr>
              <w:spacing w:before="0"/>
              <w:rPr>
                <w:b/>
                <w:sz w:val="22"/>
                <w:szCs w:val="22"/>
              </w:rPr>
            </w:pPr>
            <w:bookmarkStart w:id="3" w:name="_GoBack"/>
            <w:bookmarkEnd w:id="3"/>
          </w:p>
        </w:tc>
        <w:tc>
          <w:tcPr>
            <w:tcW w:w="1033" w:type="dxa"/>
            <w:tcBorders>
              <w:top w:val="nil"/>
              <w:left w:val="nil"/>
              <w:bottom w:val="nil"/>
            </w:tcBorders>
            <w:shd w:val="clear" w:color="auto" w:fill="auto"/>
          </w:tcPr>
          <w:p w:rsidR="00EE06D6" w:rsidRPr="000B326C" w:rsidRDefault="00EE06D6" w:rsidP="00EE06D6">
            <w:pPr>
              <w:spacing w:before="0"/>
              <w:rPr>
                <w:b/>
                <w:sz w:val="22"/>
                <w:szCs w:val="22"/>
              </w:rPr>
            </w:pPr>
          </w:p>
        </w:tc>
      </w:tr>
      <w:tr w:rsidR="00EE06D6" w:rsidRPr="000B326C" w:rsidTr="00EE06D6">
        <w:tc>
          <w:tcPr>
            <w:tcW w:w="2700" w:type="dxa"/>
            <w:tcBorders>
              <w:top w:val="nil"/>
              <w:bottom w:val="single" w:sz="6" w:space="0" w:color="auto"/>
              <w:right w:val="nil"/>
            </w:tcBorders>
            <w:shd w:val="clear" w:color="auto" w:fill="auto"/>
          </w:tcPr>
          <w:p w:rsidR="00EE06D6" w:rsidRPr="000B326C" w:rsidRDefault="00EE06D6" w:rsidP="00EE06D6">
            <w:pPr>
              <w:spacing w:before="0"/>
              <w:rPr>
                <w:b/>
                <w:sz w:val="22"/>
                <w:szCs w:val="22"/>
              </w:rPr>
            </w:pPr>
            <w:r w:rsidRPr="000B326C">
              <w:rPr>
                <w:sz w:val="22"/>
                <w:szCs w:val="22"/>
              </w:rPr>
              <w:t>Place, Date</w:t>
            </w:r>
          </w:p>
        </w:tc>
        <w:tc>
          <w:tcPr>
            <w:tcW w:w="6348" w:type="dxa"/>
            <w:tcBorders>
              <w:left w:val="nil"/>
              <w:bottom w:val="single" w:sz="6" w:space="0" w:color="auto"/>
              <w:right w:val="nil"/>
            </w:tcBorders>
            <w:shd w:val="clear" w:color="auto" w:fill="auto"/>
          </w:tcPr>
          <w:p w:rsidR="00EE06D6" w:rsidRPr="000B326C" w:rsidRDefault="00EE06D6" w:rsidP="00EE06D6">
            <w:pPr>
              <w:spacing w:before="0"/>
              <w:rPr>
                <w:b/>
                <w:sz w:val="22"/>
                <w:szCs w:val="22"/>
              </w:rPr>
            </w:pPr>
          </w:p>
        </w:tc>
        <w:tc>
          <w:tcPr>
            <w:tcW w:w="1033" w:type="dxa"/>
            <w:tcBorders>
              <w:top w:val="nil"/>
              <w:left w:val="nil"/>
              <w:bottom w:val="single" w:sz="6" w:space="0" w:color="auto"/>
            </w:tcBorders>
            <w:shd w:val="clear" w:color="auto" w:fill="auto"/>
          </w:tcPr>
          <w:p w:rsidR="00EE06D6" w:rsidRPr="000B326C" w:rsidRDefault="00EE06D6" w:rsidP="00EE06D6">
            <w:pPr>
              <w:spacing w:before="0"/>
              <w:rPr>
                <w:b/>
                <w:sz w:val="22"/>
                <w:szCs w:val="22"/>
              </w:rPr>
            </w:pPr>
          </w:p>
        </w:tc>
      </w:tr>
    </w:tbl>
    <w:p w:rsidR="00EE06D6" w:rsidRPr="000B326C" w:rsidRDefault="00EE06D6">
      <w:pPr>
        <w:pStyle w:val="TableText0"/>
      </w:pPr>
      <w:r w:rsidRPr="000B326C">
        <w:t>FORM</w:t>
      </w:r>
      <w:r w:rsidR="00306959">
        <w:t xml:space="preserve"> version</w:t>
      </w:r>
      <w:r w:rsidRPr="000B326C">
        <w:t xml:space="preserve">: </w:t>
      </w:r>
      <w:r w:rsidR="00306959">
        <w:t>2 November</w:t>
      </w:r>
      <w:r w:rsidR="00BE103B" w:rsidRPr="00BE103B">
        <w:t xml:space="preserve"> </w:t>
      </w:r>
      <w:r w:rsidR="00FA0B46" w:rsidRPr="000B326C">
        <w:t>201</w:t>
      </w:r>
      <w:r w:rsidR="00443895">
        <w:t>8</w:t>
      </w:r>
    </w:p>
    <w:sectPr w:rsidR="00EE06D6" w:rsidRPr="000B326C" w:rsidSect="0060280F">
      <w:headerReference w:type="even" r:id="rId18"/>
      <w:headerReference w:type="default" r:id="rId19"/>
      <w:footerReference w:type="even" r:id="rId20"/>
      <w:footerReference w:type="default" r:id="rId21"/>
      <w:headerReference w:type="first" r:id="rId22"/>
      <w:pgSz w:w="11906" w:h="16838"/>
      <w:pgMar w:top="1417" w:right="1134" w:bottom="1417"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9B6" w:rsidRDefault="00A409B6">
      <w:r>
        <w:separator/>
      </w:r>
    </w:p>
  </w:endnote>
  <w:endnote w:type="continuationSeparator" w:id="0">
    <w:p w:rsidR="00A409B6" w:rsidRDefault="00A4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419" w:rsidRPr="00C61419" w:rsidRDefault="00C61419" w:rsidP="00C61419">
    <w:pPr>
      <w:pStyle w:val="Footer"/>
      <w:jc w:val="center"/>
      <w:rPr>
        <w:lang w:val="en-US"/>
      </w:rPr>
    </w:pPr>
    <w:r>
      <w:rPr>
        <w:lang w:val="en-US"/>
      </w:rPr>
      <w:t>Declaration Page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2D" w:rsidRPr="00FD61BC" w:rsidRDefault="00B37E2D" w:rsidP="00FD61BC">
    <w:pPr>
      <w:pStyle w:val="Footer"/>
      <w:jc w:val="center"/>
      <w:rPr>
        <w:lang w:val="en-US"/>
      </w:rPr>
    </w:pPr>
    <w:r>
      <w:rPr>
        <w:lang w:val="en-US"/>
      </w:rPr>
      <w:t>Declaration Page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2D" w:rsidRDefault="00B37E2D">
    <w:pPr>
      <w:pStyle w:val="Footer"/>
      <w:jc w:val="center"/>
      <w:rPr>
        <w:lang w:val="en-US"/>
      </w:rPr>
    </w:pPr>
    <w:r>
      <w:rPr>
        <w:lang w:val="en-US"/>
      </w:rPr>
      <w:t>Declaration Page 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2D" w:rsidRDefault="00B37E2D" w:rsidP="00A920C8">
    <w:pPr>
      <w:pStyle w:val="FooterQP"/>
      <w:jc w:val="right"/>
      <w:rPr>
        <w:rFonts w:ascii="Arial" w:hAnsi="Arial" w:cs="Arial"/>
        <w:b w:val="0"/>
      </w:rPr>
    </w:pPr>
    <w:r>
      <w:rPr>
        <w:rFonts w:ascii="Arial" w:hAnsi="Arial" w:cs="Arial"/>
        <w:b w:val="0"/>
      </w:rPr>
      <w:t xml:space="preserve">Printed in </w:t>
    </w:r>
    <w:smartTag w:uri="urn:schemas-microsoft-com:office:smarttags" w:element="country-region">
      <w:smartTag w:uri="urn:schemas-microsoft-com:office:smarttags" w:element="place">
        <w:r>
          <w:rPr>
            <w:rFonts w:ascii="Arial" w:hAnsi="Arial" w:cs="Arial"/>
            <w:b w:val="0"/>
          </w:rPr>
          <w:t>Switzerland</w:t>
        </w:r>
      </w:smartTag>
    </w:smartTag>
  </w:p>
  <w:p w:rsidR="00B37E2D" w:rsidRPr="00A920C8" w:rsidRDefault="00B37E2D" w:rsidP="000B326C">
    <w:pPr>
      <w:pStyle w:val="Footer"/>
      <w:tabs>
        <w:tab w:val="clear" w:pos="5954"/>
      </w:tabs>
      <w:jc w:val="right"/>
    </w:pPr>
    <w:r>
      <w:rPr>
        <w:rFonts w:ascii="Arial" w:hAnsi="Arial" w:cs="Arial"/>
        <w:b/>
      </w:rPr>
      <w:t>Geneva</w:t>
    </w:r>
    <w:r w:rsidRPr="00FA0B46">
      <w:rPr>
        <w:rFonts w:ascii="Arial" w:hAnsi="Arial" w:cs="Arial"/>
        <w:b/>
      </w:rPr>
      <w:t>, 201</w:t>
    </w:r>
    <w:r w:rsidR="000B326C">
      <w:rPr>
        <w:rFonts w:ascii="Arial" w:hAnsi="Arial" w:cs="Arial"/>
        <w:b/>
      </w:rPr>
      <w:t>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80F" w:rsidRPr="00FD61BC" w:rsidRDefault="0060280F" w:rsidP="0060280F">
    <w:pPr>
      <w:pStyle w:val="Footer"/>
      <w:jc w:val="center"/>
      <w:rPr>
        <w:lang w:val="en-US"/>
      </w:rPr>
    </w:pPr>
    <w:r>
      <w:rPr>
        <w:lang w:val="en-US"/>
      </w:rPr>
      <w:t>D</w:t>
    </w:r>
    <w:r>
      <w:rPr>
        <w:lang w:val="en-US"/>
      </w:rPr>
      <w:t>eclaration Page 3</w:t>
    </w:r>
  </w:p>
  <w:p w:rsidR="00B37E2D" w:rsidRPr="00A920C8" w:rsidRDefault="00B37E2D" w:rsidP="00A92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9B6" w:rsidRDefault="00A409B6">
      <w:r>
        <w:t>____________________</w:t>
      </w:r>
    </w:p>
  </w:footnote>
  <w:footnote w:type="continuationSeparator" w:id="0">
    <w:p w:rsidR="00A409B6" w:rsidRDefault="00A40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2D" w:rsidRDefault="00B37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2D" w:rsidRDefault="00B37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2D" w:rsidRDefault="00B37E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2D" w:rsidRDefault="00B37E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2D" w:rsidRDefault="00B37E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2D" w:rsidRDefault="00B37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B2B50"/>
    <w:multiLevelType w:val="hybridMultilevel"/>
    <w:tmpl w:val="B98CDBAA"/>
    <w:lvl w:ilvl="0" w:tplc="8D0A420E">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E34F35"/>
    <w:multiLevelType w:val="hybridMultilevel"/>
    <w:tmpl w:val="6C580CAA"/>
    <w:lvl w:ilvl="0" w:tplc="65E69548">
      <w:start w:val="2"/>
      <w:numFmt w:val="bullet"/>
      <w:lvlText w:val="-"/>
      <w:lvlJc w:val="left"/>
      <w:pPr>
        <w:ind w:left="4896" w:hanging="360"/>
      </w:pPr>
      <w:rPr>
        <w:rFonts w:ascii="Times New Roman" w:eastAsia="Times New Roman" w:hAnsi="Times New Roman" w:cs="Times New Roman"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GB" w:vendorID="64" w:dllVersion="131077" w:nlCheck="1" w:checkStyle="1"/>
  <w:activeWritingStyle w:appName="MSWord" w:lang="en-US" w:vendorID="64" w:dllVersion="131078" w:nlCheck="1" w:checkStyle="1"/>
  <w:activeWritingStyle w:appName="MSWord" w:lang="en-GB" w:vendorID="64" w:dllVersion="131078" w:nlCheck="1" w:checkStyle="0"/>
  <w:activeWritingStyle w:appName="MSWord" w:lang="fr-CH"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3B"/>
    <w:rsid w:val="0001226A"/>
    <w:rsid w:val="00057DD8"/>
    <w:rsid w:val="000706C6"/>
    <w:rsid w:val="00070F65"/>
    <w:rsid w:val="000947B6"/>
    <w:rsid w:val="000A287B"/>
    <w:rsid w:val="000B0FBF"/>
    <w:rsid w:val="000B326C"/>
    <w:rsid w:val="000B4BE0"/>
    <w:rsid w:val="000E355E"/>
    <w:rsid w:val="00112609"/>
    <w:rsid w:val="0013384E"/>
    <w:rsid w:val="00144F34"/>
    <w:rsid w:val="001A2469"/>
    <w:rsid w:val="001B460C"/>
    <w:rsid w:val="00254A10"/>
    <w:rsid w:val="00270AF0"/>
    <w:rsid w:val="002A2404"/>
    <w:rsid w:val="002A5459"/>
    <w:rsid w:val="002B3C07"/>
    <w:rsid w:val="002E5890"/>
    <w:rsid w:val="00306959"/>
    <w:rsid w:val="00314A4E"/>
    <w:rsid w:val="003820DA"/>
    <w:rsid w:val="003E0B58"/>
    <w:rsid w:val="00443895"/>
    <w:rsid w:val="00473F48"/>
    <w:rsid w:val="004D130C"/>
    <w:rsid w:val="004E4B2B"/>
    <w:rsid w:val="00540BA0"/>
    <w:rsid w:val="00564F5D"/>
    <w:rsid w:val="00586AC1"/>
    <w:rsid w:val="005C0F1D"/>
    <w:rsid w:val="005D58E4"/>
    <w:rsid w:val="005D7E2A"/>
    <w:rsid w:val="0060280F"/>
    <w:rsid w:val="0060583B"/>
    <w:rsid w:val="00660067"/>
    <w:rsid w:val="0066486A"/>
    <w:rsid w:val="00681642"/>
    <w:rsid w:val="00684C5A"/>
    <w:rsid w:val="006A4737"/>
    <w:rsid w:val="006B5FC0"/>
    <w:rsid w:val="006F3F4A"/>
    <w:rsid w:val="00726163"/>
    <w:rsid w:val="00735264"/>
    <w:rsid w:val="007377E3"/>
    <w:rsid w:val="007752E9"/>
    <w:rsid w:val="007847F2"/>
    <w:rsid w:val="007A7A24"/>
    <w:rsid w:val="00804ABA"/>
    <w:rsid w:val="0080638F"/>
    <w:rsid w:val="008154B1"/>
    <w:rsid w:val="0081735D"/>
    <w:rsid w:val="008376D6"/>
    <w:rsid w:val="00870230"/>
    <w:rsid w:val="00923C60"/>
    <w:rsid w:val="00924595"/>
    <w:rsid w:val="00982EA3"/>
    <w:rsid w:val="00994FE7"/>
    <w:rsid w:val="009A6B67"/>
    <w:rsid w:val="009B1BF7"/>
    <w:rsid w:val="009C4BD0"/>
    <w:rsid w:val="009C7A24"/>
    <w:rsid w:val="009E6777"/>
    <w:rsid w:val="00A0190E"/>
    <w:rsid w:val="00A409B6"/>
    <w:rsid w:val="00A43177"/>
    <w:rsid w:val="00A920C8"/>
    <w:rsid w:val="00A97743"/>
    <w:rsid w:val="00AF181A"/>
    <w:rsid w:val="00B11E57"/>
    <w:rsid w:val="00B25D27"/>
    <w:rsid w:val="00B37E2D"/>
    <w:rsid w:val="00B46FF3"/>
    <w:rsid w:val="00B57709"/>
    <w:rsid w:val="00B72114"/>
    <w:rsid w:val="00B823E0"/>
    <w:rsid w:val="00B85253"/>
    <w:rsid w:val="00BC59E9"/>
    <w:rsid w:val="00BE103B"/>
    <w:rsid w:val="00BF3C6D"/>
    <w:rsid w:val="00BF3F00"/>
    <w:rsid w:val="00C005C2"/>
    <w:rsid w:val="00C24F32"/>
    <w:rsid w:val="00C348E3"/>
    <w:rsid w:val="00C61419"/>
    <w:rsid w:val="00C921B4"/>
    <w:rsid w:val="00CE7EC4"/>
    <w:rsid w:val="00D25740"/>
    <w:rsid w:val="00D40677"/>
    <w:rsid w:val="00DB36AC"/>
    <w:rsid w:val="00DE57AB"/>
    <w:rsid w:val="00DF5A1D"/>
    <w:rsid w:val="00E06E63"/>
    <w:rsid w:val="00E20632"/>
    <w:rsid w:val="00E31605"/>
    <w:rsid w:val="00E67D40"/>
    <w:rsid w:val="00E72D13"/>
    <w:rsid w:val="00E73352"/>
    <w:rsid w:val="00EC6C96"/>
    <w:rsid w:val="00EE06D6"/>
    <w:rsid w:val="00F74D25"/>
    <w:rsid w:val="00F90AE6"/>
    <w:rsid w:val="00FA0B46"/>
    <w:rsid w:val="00FA2375"/>
    <w:rsid w:val="00FB692B"/>
    <w:rsid w:val="00FD61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1B3D8648"/>
  <w15:docId w15:val="{BDBE8E39-56C8-4B17-B9DD-4CD46493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360"/>
      <w:ind w:left="794" w:hanging="794"/>
      <w:jc w:val="left"/>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uiPriority w:val="99"/>
    <w:semiHidden/>
    <w:rPr>
      <w:position w:val="6"/>
      <w:sz w:val="18"/>
    </w:rPr>
  </w:style>
  <w:style w:type="paragraph" w:styleId="FootnoteText">
    <w:name w:val="footnote text"/>
    <w:basedOn w:val="Note"/>
    <w:link w:val="FootnoteTextChar"/>
    <w:uiPriority w:val="99"/>
    <w:semiHidden/>
    <w:pPr>
      <w:keepLines/>
      <w:tabs>
        <w:tab w:val="left" w:pos="255"/>
      </w:tabs>
      <w:ind w:left="255" w:hanging="255"/>
    </w:pPr>
  </w:style>
  <w:style w:type="paragraph" w:customStyle="1" w:styleId="Note">
    <w:name w:val="Note"/>
    <w:basedOn w:val="Normal"/>
    <w:pPr>
      <w:spacing w:before="80"/>
    </w:pPr>
    <w:rPr>
      <w:sz w:val="22"/>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semiHidden/>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styleId="Index1">
    <w:name w:val="index 1"/>
    <w:basedOn w:val="Normal"/>
    <w:next w:val="Normal"/>
    <w:semiHidden/>
    <w:pPr>
      <w:jc w:val="left"/>
    </w:pPr>
  </w:style>
  <w:style w:type="paragraph" w:customStyle="1" w:styleId="AnnexNoTitle">
    <w:name w:val="Annex_NoTitle"/>
    <w:basedOn w:val="Normal"/>
    <w:next w:val="Normalaftertitle"/>
    <w:pPr>
      <w:keepNext/>
      <w:keepLines/>
      <w:spacing w:before="72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basedOn w:val="DefaultParagraphFont"/>
    <w:rPr>
      <w:rFonts w:ascii="Times New Roman" w:hAnsi="Times New Roman"/>
      <w:b/>
    </w:rPr>
  </w:style>
  <w:style w:type="character" w:styleId="CommentReference">
    <w:name w:val="annotation reference"/>
    <w:basedOn w:val="DefaultParagraphFont"/>
    <w:semiHidden/>
    <w:rPr>
      <w:sz w:val="16"/>
      <w:szCs w:val="16"/>
    </w:rPr>
  </w:style>
  <w:style w:type="paragraph" w:customStyle="1" w:styleId="Reftitle">
    <w:name w:val="Ref_title"/>
    <w:basedOn w:val="Normal"/>
    <w:next w:val="Reftext"/>
    <w:pPr>
      <w:spacing w:before="480"/>
      <w:jc w:val="center"/>
    </w:pPr>
    <w:rPr>
      <w:b/>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jc w:val="left"/>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Pr>
      <w:b w:val="0"/>
    </w:rPr>
  </w:style>
  <w:style w:type="paragraph" w:customStyle="1" w:styleId="Headingb">
    <w:name w:val="Heading_b"/>
    <w:basedOn w:val="Normal"/>
    <w:next w:val="Normal"/>
    <w:pPr>
      <w:keepNext/>
      <w:spacing w:before="160"/>
      <w:jc w:val="left"/>
    </w:pPr>
    <w:rPr>
      <w:b/>
    </w:rPr>
  </w:style>
  <w:style w:type="paragraph" w:customStyle="1" w:styleId="Headingi">
    <w:name w:val="Heading_i"/>
    <w:basedOn w:val="Normal"/>
    <w:next w:val="Normal"/>
    <w:pPr>
      <w:keepNext/>
      <w:spacing w:before="16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Normalaftertitle">
    <w:name w:val="Normal_after_title"/>
    <w:basedOn w:val="Normal"/>
    <w:next w:val="Normal"/>
    <w:pPr>
      <w:spacing w:before="360"/>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Rectitle"/>
    <w:pPr>
      <w:keepNext/>
      <w:keepLines/>
      <w:spacing w:before="0"/>
      <w:jc w:val="left"/>
    </w:pPr>
    <w:rPr>
      <w:b/>
      <w:sz w:val="28"/>
    </w:rPr>
  </w:style>
  <w:style w:type="paragraph" w:customStyle="1" w:styleId="QuestionNo">
    <w:name w:val="Question_No"/>
    <w:basedOn w:val="RecNo"/>
    <w:next w:val="Questiontitl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paragraph" w:customStyle="1" w:styleId="Reftext">
    <w:name w:val="Ref_text"/>
    <w:basedOn w:val="Normal"/>
    <w:pPr>
      <w:ind w:left="794" w:hanging="794"/>
      <w:jc w:val="left"/>
    </w:p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semiHidden/>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pPr>
      <w:keepNext/>
      <w:keepLines/>
      <w:spacing w:before="360" w:after="120"/>
      <w:jc w:val="center"/>
    </w:pPr>
    <w:rPr>
      <w:b/>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Artheading">
    <w:name w:val="Art_heading"/>
    <w:basedOn w:val="Normal"/>
    <w:next w:val="Normalaftertitle"/>
    <w:pPr>
      <w:spacing w:before="480"/>
      <w:jc w:val="center"/>
    </w:pPr>
    <w:rPr>
      <w:b/>
      <w:sz w:val="28"/>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sid w:val="00AF181A"/>
    <w:pPr>
      <w:spacing w:before="0"/>
    </w:pPr>
    <w:rPr>
      <w:rFonts w:ascii="Tahoma" w:hAnsi="Tahoma" w:cs="Tahoma"/>
      <w:sz w:val="16"/>
      <w:szCs w:val="16"/>
    </w:rPr>
  </w:style>
  <w:style w:type="character" w:customStyle="1" w:styleId="BalloonTextChar">
    <w:name w:val="Balloon Text Char"/>
    <w:basedOn w:val="DefaultParagraphFont"/>
    <w:link w:val="BalloonText"/>
    <w:rsid w:val="00AF181A"/>
    <w:rPr>
      <w:rFonts w:ascii="Tahoma" w:hAnsi="Tahoma" w:cs="Tahoma"/>
      <w:sz w:val="16"/>
      <w:szCs w:val="16"/>
      <w:lang w:val="en-GB" w:eastAsia="en-US"/>
    </w:rPr>
  </w:style>
  <w:style w:type="table" w:styleId="TableGrid">
    <w:name w:val="Table Grid"/>
    <w:basedOn w:val="TableNormal"/>
    <w:rsid w:val="00605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583B"/>
    <w:rPr>
      <w:rFonts w:ascii="Times New Roman" w:hAnsi="Times New Roman"/>
      <w:b/>
      <w:sz w:val="24"/>
      <w:lang w:val="en-GB" w:eastAsia="en-US"/>
    </w:rPr>
  </w:style>
  <w:style w:type="paragraph" w:styleId="Subtitle">
    <w:name w:val="Subtitle"/>
    <w:basedOn w:val="Normal"/>
    <w:next w:val="Normal"/>
    <w:link w:val="SubtitleChar"/>
    <w:qFormat/>
    <w:rsid w:val="00EE06D6"/>
    <w:pPr>
      <w:spacing w:after="60"/>
      <w:jc w:val="center"/>
      <w:outlineLvl w:val="1"/>
    </w:pPr>
    <w:rPr>
      <w:rFonts w:ascii="Cambria" w:eastAsia="SimSun" w:hAnsi="Cambria"/>
      <w:szCs w:val="24"/>
    </w:rPr>
  </w:style>
  <w:style w:type="character" w:customStyle="1" w:styleId="SubtitleChar">
    <w:name w:val="Subtitle Char"/>
    <w:basedOn w:val="DefaultParagraphFont"/>
    <w:link w:val="Subtitle"/>
    <w:rsid w:val="00EE06D6"/>
    <w:rPr>
      <w:rFonts w:ascii="Cambria" w:eastAsia="SimSun" w:hAnsi="Cambria"/>
      <w:sz w:val="24"/>
      <w:szCs w:val="24"/>
      <w:lang w:val="en-GB" w:eastAsia="en-US"/>
    </w:rPr>
  </w:style>
  <w:style w:type="character" w:customStyle="1" w:styleId="FootnoteTextChar">
    <w:name w:val="Footnote Text Char"/>
    <w:basedOn w:val="DefaultParagraphFont"/>
    <w:link w:val="FootnoteText"/>
    <w:uiPriority w:val="99"/>
    <w:semiHidden/>
    <w:rsid w:val="00EE06D6"/>
    <w:rPr>
      <w:rFonts w:ascii="Times New Roman" w:hAnsi="Times New Roman"/>
      <w:sz w:val="22"/>
      <w:lang w:val="en-GB" w:eastAsia="en-US"/>
    </w:rPr>
  </w:style>
  <w:style w:type="paragraph" w:styleId="Title">
    <w:name w:val="Title"/>
    <w:basedOn w:val="Normal"/>
    <w:next w:val="Normal"/>
    <w:link w:val="TitleChar"/>
    <w:qFormat/>
    <w:rsid w:val="00EE06D6"/>
    <w:pPr>
      <w:spacing w:before="240" w:after="60"/>
      <w:jc w:val="center"/>
      <w:outlineLvl w:val="0"/>
    </w:pPr>
    <w:rPr>
      <w:rFonts w:ascii="Cambria" w:eastAsia="SimSun" w:hAnsi="Cambria"/>
      <w:b/>
      <w:bCs/>
      <w:kern w:val="28"/>
      <w:sz w:val="32"/>
      <w:szCs w:val="32"/>
    </w:rPr>
  </w:style>
  <w:style w:type="character" w:customStyle="1" w:styleId="TitleChar">
    <w:name w:val="Title Char"/>
    <w:basedOn w:val="DefaultParagraphFont"/>
    <w:link w:val="Title"/>
    <w:rsid w:val="00EE06D6"/>
    <w:rPr>
      <w:rFonts w:ascii="Cambria" w:eastAsia="SimSun" w:hAnsi="Cambria"/>
      <w:b/>
      <w:bCs/>
      <w:kern w:val="28"/>
      <w:sz w:val="32"/>
      <w:szCs w:val="32"/>
      <w:lang w:val="en-GB" w:eastAsia="en-US"/>
    </w:rPr>
  </w:style>
  <w:style w:type="paragraph" w:styleId="BodyText3">
    <w:name w:val="Body Text 3"/>
    <w:basedOn w:val="Normal"/>
    <w:link w:val="BodyText3Char"/>
    <w:rsid w:val="00EE06D6"/>
    <w:pPr>
      <w:overflowPunct/>
      <w:autoSpaceDE/>
      <w:autoSpaceDN/>
      <w:adjustRightInd/>
      <w:jc w:val="left"/>
      <w:textAlignment w:val="auto"/>
    </w:pPr>
    <w:rPr>
      <w:rFonts w:eastAsia="MS Mincho"/>
      <w:sz w:val="28"/>
    </w:rPr>
  </w:style>
  <w:style w:type="character" w:customStyle="1" w:styleId="BodyText3Char">
    <w:name w:val="Body Text 3 Char"/>
    <w:basedOn w:val="DefaultParagraphFont"/>
    <w:link w:val="BodyText3"/>
    <w:rsid w:val="00EE06D6"/>
    <w:rPr>
      <w:rFonts w:ascii="Times New Roman" w:eastAsia="MS Mincho" w:hAnsi="Times New Roman"/>
      <w:sz w:val="28"/>
      <w:lang w:val="en-GB" w:eastAsia="en-US"/>
    </w:rPr>
  </w:style>
  <w:style w:type="paragraph" w:customStyle="1" w:styleId="TableText0">
    <w:name w:val="Table_Text"/>
    <w:basedOn w:val="Normal"/>
    <w:rsid w:val="00EE06D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pPr>
    <w:rPr>
      <w:rFonts w:eastAsia="MS Mincho"/>
      <w:sz w:val="22"/>
    </w:rPr>
  </w:style>
  <w:style w:type="paragraph" w:customStyle="1" w:styleId="Chaptertitle">
    <w:name w:val="Chapter_title"/>
    <w:basedOn w:val="Normal"/>
    <w:next w:val="Normal"/>
    <w:rsid w:val="00EE06D6"/>
    <w:pPr>
      <w:keepNext/>
      <w:keepLines/>
      <w:tabs>
        <w:tab w:val="clear" w:pos="794"/>
        <w:tab w:val="clear" w:pos="1191"/>
        <w:tab w:val="clear" w:pos="1588"/>
        <w:tab w:val="clear" w:pos="1985"/>
      </w:tabs>
      <w:spacing w:before="240" w:after="170"/>
      <w:jc w:val="center"/>
    </w:pPr>
    <w:rPr>
      <w:rFonts w:ascii="CG Times" w:eastAsia="MS Mincho" w:hAnsi="CG Times"/>
      <w:b/>
      <w:sz w:val="20"/>
    </w:rPr>
  </w:style>
  <w:style w:type="paragraph" w:customStyle="1" w:styleId="AnnexTitle">
    <w:name w:val="Annex_Title"/>
    <w:basedOn w:val="Normal"/>
    <w:next w:val="Normal"/>
    <w:rsid w:val="00EE06D6"/>
    <w:pPr>
      <w:keepNext/>
      <w:keepLines/>
      <w:numPr>
        <w:ilvl w:val="12"/>
      </w:numPr>
      <w:overflowPunct/>
      <w:autoSpaceDE/>
      <w:autoSpaceDN/>
      <w:adjustRightInd/>
      <w:jc w:val="center"/>
      <w:textAlignment w:val="auto"/>
    </w:pPr>
    <w:rPr>
      <w:rFonts w:eastAsia="MS Mincho"/>
      <w:b/>
      <w:sz w:val="22"/>
    </w:rPr>
  </w:style>
  <w:style w:type="paragraph" w:styleId="BodyText">
    <w:name w:val="Body Text"/>
    <w:basedOn w:val="Normal"/>
    <w:link w:val="BodyTextChar"/>
    <w:rsid w:val="00EE06D6"/>
    <w:pPr>
      <w:spacing w:after="120"/>
      <w:jc w:val="left"/>
    </w:pPr>
  </w:style>
  <w:style w:type="character" w:customStyle="1" w:styleId="BodyTextChar">
    <w:name w:val="Body Text Char"/>
    <w:basedOn w:val="DefaultParagraphFont"/>
    <w:link w:val="BodyText"/>
    <w:rsid w:val="00EE06D6"/>
    <w:rPr>
      <w:rFonts w:ascii="Times New Roman" w:hAnsi="Times New Roman"/>
      <w:sz w:val="24"/>
      <w:lang w:val="en-GB" w:eastAsia="en-US"/>
    </w:rPr>
  </w:style>
  <w:style w:type="character" w:customStyle="1" w:styleId="FooterChar">
    <w:name w:val="Footer Char"/>
    <w:basedOn w:val="DefaultParagraphFont"/>
    <w:link w:val="Footer"/>
    <w:uiPriority w:val="99"/>
    <w:rsid w:val="00EE06D6"/>
    <w:rPr>
      <w:rFonts w:ascii="Times New Roman" w:hAnsi="Times New Roman"/>
      <w:caps/>
      <w:noProof/>
      <w:sz w:val="16"/>
      <w:lang w:val="en-GB" w:eastAsia="en-US"/>
    </w:rPr>
  </w:style>
  <w:style w:type="paragraph" w:styleId="ListParagraph">
    <w:name w:val="List Paragraph"/>
    <w:basedOn w:val="Normal"/>
    <w:uiPriority w:val="34"/>
    <w:qFormat/>
    <w:rsid w:val="00FD6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65B00-B835-454E-BB54-61331D01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1003</Words>
  <Characters>5467</Characters>
  <Application>Microsoft Office Word</Application>
  <DocSecurity>0</DocSecurity>
  <Lines>233</Lines>
  <Paragraphs>97</Paragraphs>
  <ScaleCrop>false</ScaleCrop>
  <HeadingPairs>
    <vt:vector size="2" baseType="variant">
      <vt:variant>
        <vt:lpstr>Title</vt:lpstr>
      </vt:variant>
      <vt:variant>
        <vt:i4>1</vt:i4>
      </vt:variant>
    </vt:vector>
  </HeadingPairs>
  <TitlesOfParts>
    <vt:vector size="1" baseType="lpstr">
      <vt:lpstr>ITU-T  RECOMMENDATION</vt:lpstr>
    </vt:vector>
  </TitlesOfParts>
  <Company>ITU</Company>
  <LinksUpToDate>false</LinksUpToDate>
  <CharactersWithSpaces>6386</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RECOMMENDATION</dc:title>
  <dc:creator>ratta;Cabrera Montoya, Anibal</dc:creator>
  <cp:lastModifiedBy>TSB-AC</cp:lastModifiedBy>
  <cp:revision>4</cp:revision>
  <cp:lastPrinted>2015-06-08T12:48:00Z</cp:lastPrinted>
  <dcterms:created xsi:type="dcterms:W3CDTF">2018-10-26T09:10:00Z</dcterms:created>
  <dcterms:modified xsi:type="dcterms:W3CDTF">2018-10-31T08:43:00Z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ies>
</file>